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624C" w14:textId="77777777" w:rsidR="00EF34EE" w:rsidRPr="00EF34EE" w:rsidRDefault="00EF34EE" w:rsidP="00EF34EE">
      <w:pPr>
        <w:keepNext/>
        <w:spacing w:after="0" w:line="240" w:lineRule="auto"/>
        <w:ind w:left="432" w:hanging="432"/>
        <w:jc w:val="center"/>
        <w:rPr>
          <w:rFonts w:ascii="Times New Roman" w:eastAsia="Times New Roman" w:hAnsi="Times New Roman" w:cs="Times New Roman"/>
          <w:b/>
          <w:bCs/>
          <w:sz w:val="24"/>
          <w:szCs w:val="24"/>
        </w:rPr>
      </w:pPr>
      <w:r w:rsidRPr="00EF34EE">
        <w:rPr>
          <w:rFonts w:ascii="Times New Roman" w:eastAsia="Times New Roman" w:hAnsi="Times New Roman" w:cs="Times New Roman"/>
          <w:b/>
          <w:bCs/>
          <w:sz w:val="24"/>
          <w:szCs w:val="24"/>
        </w:rPr>
        <w:t>MISSISSIPPI COUNTY, ARKANSAS, E.O.C.</w:t>
      </w:r>
    </w:p>
    <w:p w14:paraId="7CE3E083" w14:textId="77777777" w:rsidR="00EF34EE" w:rsidRPr="00EF34EE" w:rsidRDefault="00EF34EE" w:rsidP="00EF34EE">
      <w:pPr>
        <w:keepNext/>
        <w:spacing w:after="0" w:line="240" w:lineRule="auto"/>
        <w:ind w:left="432" w:hanging="432"/>
        <w:jc w:val="center"/>
        <w:rPr>
          <w:rFonts w:ascii="Times New Roman" w:eastAsia="Times New Roman" w:hAnsi="Times New Roman" w:cs="Times New Roman"/>
          <w:b/>
          <w:bCs/>
          <w:sz w:val="24"/>
          <w:szCs w:val="24"/>
        </w:rPr>
      </w:pPr>
      <w:r w:rsidRPr="00EF34EE">
        <w:rPr>
          <w:rFonts w:ascii="Times New Roman" w:eastAsia="Times New Roman" w:hAnsi="Times New Roman" w:cs="Times New Roman"/>
          <w:b/>
          <w:bCs/>
          <w:sz w:val="24"/>
          <w:szCs w:val="24"/>
        </w:rPr>
        <w:t>EARLY CHIDHOOD EDUCATION DEPARTMENT</w:t>
      </w:r>
    </w:p>
    <w:p w14:paraId="6DFC20E0" w14:textId="77777777" w:rsidR="00EF34EE" w:rsidRDefault="00EF34EE" w:rsidP="00EF34EE">
      <w:pPr>
        <w:keepNext/>
        <w:spacing w:after="0" w:line="240" w:lineRule="auto"/>
        <w:ind w:left="432" w:hanging="432"/>
        <w:jc w:val="center"/>
        <w:rPr>
          <w:rFonts w:ascii="Times New Roman" w:eastAsia="Times New Roman" w:hAnsi="Times New Roman" w:cs="Times New Roman"/>
          <w:b/>
          <w:bCs/>
          <w:sz w:val="24"/>
          <w:szCs w:val="24"/>
        </w:rPr>
      </w:pPr>
    </w:p>
    <w:p w14:paraId="4D28F8CD" w14:textId="5E33381A" w:rsidR="00EF34EE" w:rsidRPr="00EF34EE" w:rsidRDefault="00EF34EE" w:rsidP="00EF34EE">
      <w:pPr>
        <w:keepNext/>
        <w:spacing w:after="0" w:line="240" w:lineRule="auto"/>
        <w:ind w:left="432" w:hanging="432"/>
        <w:jc w:val="center"/>
        <w:rPr>
          <w:rFonts w:ascii="Times New Roman" w:eastAsia="Times New Roman" w:hAnsi="Times New Roman" w:cs="Times New Roman"/>
          <w:b/>
          <w:bCs/>
          <w:sz w:val="24"/>
          <w:szCs w:val="24"/>
        </w:rPr>
      </w:pPr>
      <w:r w:rsidRPr="00EF34EE">
        <w:rPr>
          <w:rFonts w:ascii="Times New Roman" w:eastAsia="Times New Roman" w:hAnsi="Times New Roman" w:cs="Times New Roman"/>
          <w:b/>
          <w:bCs/>
          <w:sz w:val="24"/>
          <w:szCs w:val="24"/>
        </w:rPr>
        <w:t>1302.21</w:t>
      </w:r>
    </w:p>
    <w:p w14:paraId="41122491" w14:textId="77777777" w:rsidR="00EF34EE" w:rsidRDefault="00EF34EE" w:rsidP="00EF34EE">
      <w:pPr>
        <w:keepNext/>
        <w:spacing w:after="0" w:line="240" w:lineRule="auto"/>
        <w:ind w:left="432" w:hanging="432"/>
        <w:jc w:val="center"/>
        <w:rPr>
          <w:rFonts w:ascii="Times New Roman" w:eastAsia="Times New Roman" w:hAnsi="Times New Roman" w:cs="Times New Roman"/>
          <w:b/>
          <w:bCs/>
          <w:sz w:val="24"/>
          <w:szCs w:val="24"/>
        </w:rPr>
      </w:pPr>
    </w:p>
    <w:p w14:paraId="37DDAA03" w14:textId="7C8623A3" w:rsidR="00EF34EE" w:rsidRPr="00EF34EE" w:rsidRDefault="00EF34EE" w:rsidP="00EF34EE">
      <w:pPr>
        <w:keepNext/>
        <w:spacing w:after="0" w:line="240" w:lineRule="auto"/>
        <w:ind w:left="432" w:hanging="432"/>
        <w:jc w:val="center"/>
        <w:rPr>
          <w:rFonts w:ascii="Times New Roman" w:eastAsia="Times New Roman" w:hAnsi="Times New Roman" w:cs="Times New Roman"/>
          <w:b/>
          <w:bCs/>
          <w:sz w:val="24"/>
          <w:szCs w:val="24"/>
        </w:rPr>
      </w:pPr>
      <w:r w:rsidRPr="00EF34EE">
        <w:rPr>
          <w:rFonts w:ascii="Times New Roman" w:eastAsia="Times New Roman" w:hAnsi="Times New Roman" w:cs="Times New Roman"/>
          <w:b/>
          <w:bCs/>
          <w:sz w:val="24"/>
          <w:szCs w:val="24"/>
        </w:rPr>
        <w:t>CENTER-BASED OPTIONS</w:t>
      </w:r>
    </w:p>
    <w:p w14:paraId="2A89C81F" w14:textId="77777777" w:rsidR="00EF34EE" w:rsidRDefault="00EF34EE" w:rsidP="00EF34EE">
      <w:pPr>
        <w:keepNext/>
        <w:spacing w:after="0" w:line="240" w:lineRule="auto"/>
        <w:ind w:left="432" w:hanging="432"/>
        <w:rPr>
          <w:rFonts w:ascii="Times New Roman" w:eastAsia="Times New Roman" w:hAnsi="Times New Roman" w:cs="Times New Roman"/>
          <w:b/>
          <w:bCs/>
          <w:sz w:val="24"/>
          <w:szCs w:val="24"/>
        </w:rPr>
      </w:pPr>
    </w:p>
    <w:p w14:paraId="2BD7CADA" w14:textId="551ECDA3" w:rsidR="00EF34EE" w:rsidRPr="00EF34EE" w:rsidRDefault="00EF34EE" w:rsidP="00D62077">
      <w:pPr>
        <w:keepNext/>
        <w:spacing w:after="0" w:line="240" w:lineRule="auto"/>
        <w:ind w:left="432" w:hanging="432"/>
        <w:rPr>
          <w:rFonts w:ascii="Times New Roman" w:eastAsia="Times New Roman" w:hAnsi="Times New Roman" w:cs="Times New Roman"/>
          <w:bCs/>
          <w:sz w:val="24"/>
          <w:szCs w:val="24"/>
        </w:rPr>
      </w:pPr>
      <w:r w:rsidRPr="00EF34EE">
        <w:rPr>
          <w:rFonts w:ascii="Times New Roman" w:eastAsia="Times New Roman" w:hAnsi="Times New Roman" w:cs="Times New Roman"/>
          <w:b/>
          <w:bCs/>
          <w:sz w:val="24"/>
          <w:szCs w:val="24"/>
        </w:rPr>
        <w:t>POLICY</w:t>
      </w:r>
      <w:r w:rsidRPr="00EF34EE">
        <w:rPr>
          <w:rFonts w:ascii="Times New Roman" w:eastAsia="Times New Roman" w:hAnsi="Times New Roman" w:cs="Times New Roman"/>
          <w:bCs/>
          <w:sz w:val="24"/>
          <w:szCs w:val="24"/>
        </w:rPr>
        <w:t xml:space="preserve">: </w:t>
      </w:r>
    </w:p>
    <w:p w14:paraId="4232AE20" w14:textId="13BFC65A"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r w:rsidRPr="00EF34EE">
        <w:rPr>
          <w:rFonts w:ascii="Times New Roman" w:eastAsia="Times New Roman" w:hAnsi="Times New Roman" w:cs="Times New Roman"/>
          <w:bCs/>
          <w:sz w:val="24"/>
          <w:szCs w:val="24"/>
        </w:rPr>
        <w:t>The program provides center-based options in accordance with the requirements.</w:t>
      </w:r>
    </w:p>
    <w:p w14:paraId="2D4ECE5A" w14:textId="7011AE5B" w:rsid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715AD789" w14:textId="6E3A7B7B" w:rsidR="00EF34EE" w:rsidRDefault="00EF34EE" w:rsidP="00EF34EE">
      <w:pPr>
        <w:keepNext/>
        <w:spacing w:after="0" w:line="240" w:lineRule="auto"/>
        <w:ind w:left="432" w:hanging="432"/>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w:t>
      </w:r>
    </w:p>
    <w:p w14:paraId="54A0096E" w14:textId="77777777" w:rsidR="00EF34EE" w:rsidRPr="00EF34EE" w:rsidRDefault="00EF34EE" w:rsidP="00EF34EE">
      <w:pPr>
        <w:keepNext/>
        <w:spacing w:after="0" w:line="240" w:lineRule="auto"/>
        <w:ind w:left="432" w:hanging="432"/>
        <w:rPr>
          <w:rFonts w:ascii="Times New Roman" w:eastAsia="Times New Roman" w:hAnsi="Times New Roman" w:cs="Times New Roman"/>
          <w:b/>
          <w:sz w:val="24"/>
          <w:szCs w:val="24"/>
        </w:rPr>
      </w:pPr>
    </w:p>
    <w:p w14:paraId="025BDC90" w14:textId="07004676" w:rsidR="00EF34EE" w:rsidRPr="00EF34EE" w:rsidRDefault="00EF34EE" w:rsidP="00EF34EE">
      <w:pPr>
        <w:keepNext/>
        <w:numPr>
          <w:ilvl w:val="0"/>
          <w:numId w:val="1"/>
        </w:numPr>
        <w:spacing w:after="0" w:line="240" w:lineRule="auto"/>
        <w:rPr>
          <w:rFonts w:ascii="Times New Roman" w:eastAsia="Times New Roman" w:hAnsi="Times New Roman" w:cs="Times New Roman"/>
          <w:b/>
          <w:bCs/>
          <w:sz w:val="24"/>
          <w:szCs w:val="24"/>
        </w:rPr>
      </w:pPr>
      <w:r w:rsidRPr="00EF34EE">
        <w:rPr>
          <w:rFonts w:ascii="Times New Roman" w:eastAsia="Times New Roman" w:hAnsi="Times New Roman" w:cs="Times New Roman"/>
          <w:b/>
          <w:bCs/>
          <w:sz w:val="24"/>
          <w:szCs w:val="24"/>
        </w:rPr>
        <w:t>Center-Based Options</w:t>
      </w:r>
    </w:p>
    <w:p w14:paraId="2AD4C6D3" w14:textId="77777777"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28F15705" w14:textId="1A96A298"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r w:rsidRPr="00EF34EE">
        <w:rPr>
          <w:rFonts w:ascii="Times New Roman" w:eastAsia="Times New Roman" w:hAnsi="Times New Roman" w:cs="Times New Roman"/>
          <w:bCs/>
          <w:sz w:val="24"/>
          <w:szCs w:val="24"/>
        </w:rPr>
        <w:t xml:space="preserve">1.1 Setting, the center-based option delivers the full range of services, consistent with §1302.20b. </w:t>
      </w:r>
    </w:p>
    <w:p w14:paraId="4DA42692" w14:textId="77777777"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1C442957" w14:textId="2714B797" w:rsidR="00EF34EE" w:rsidRPr="00EF34EE" w:rsidRDefault="00EF34EE" w:rsidP="00EF34EE">
      <w:pPr>
        <w:pStyle w:val="ListParagraph"/>
        <w:keepNext/>
        <w:numPr>
          <w:ilvl w:val="0"/>
          <w:numId w:val="2"/>
        </w:numPr>
        <w:spacing w:after="0" w:line="240" w:lineRule="auto"/>
        <w:rPr>
          <w:rFonts w:ascii="Times New Roman" w:eastAsia="Times New Roman" w:hAnsi="Times New Roman" w:cs="Times New Roman"/>
          <w:bCs/>
          <w:sz w:val="24"/>
          <w:szCs w:val="24"/>
        </w:rPr>
      </w:pPr>
      <w:r w:rsidRPr="00EF34EE">
        <w:rPr>
          <w:rFonts w:ascii="Times New Roman" w:eastAsia="Times New Roman" w:hAnsi="Times New Roman" w:cs="Times New Roman"/>
          <w:bCs/>
          <w:sz w:val="24"/>
          <w:szCs w:val="24"/>
        </w:rPr>
        <w:t>Education and child development services are delivered primarily in classroom settings.</w:t>
      </w:r>
    </w:p>
    <w:p w14:paraId="7DF29CC2" w14:textId="77777777"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5F74BA7B" w14:textId="4FDE551C" w:rsidR="00EF34EE" w:rsidRPr="00EF34EE" w:rsidRDefault="00EF34EE" w:rsidP="00EF34EE">
      <w:pPr>
        <w:keepNext/>
        <w:spacing w:after="0" w:line="240" w:lineRule="auto"/>
        <w:ind w:left="432" w:hanging="432"/>
        <w:rPr>
          <w:rFonts w:ascii="Times New Roman" w:eastAsia="Times New Roman" w:hAnsi="Times New Roman" w:cs="Times New Roman"/>
          <w:b/>
          <w:bCs/>
          <w:iCs/>
          <w:sz w:val="24"/>
          <w:szCs w:val="24"/>
        </w:rPr>
      </w:pPr>
      <w:r w:rsidRPr="00EF34EE">
        <w:rPr>
          <w:rFonts w:ascii="Times New Roman" w:eastAsia="Times New Roman" w:hAnsi="Times New Roman" w:cs="Times New Roman"/>
          <w:b/>
          <w:bCs/>
          <w:sz w:val="24"/>
          <w:szCs w:val="24"/>
        </w:rPr>
        <w:t>2.0 Ratios and Group Size</w:t>
      </w:r>
    </w:p>
    <w:p w14:paraId="1C22F234" w14:textId="77777777"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03B26F7D" w14:textId="07F33082"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r w:rsidRPr="00EF34EE">
        <w:rPr>
          <w:rFonts w:ascii="Times New Roman" w:eastAsia="Times New Roman" w:hAnsi="Times New Roman" w:cs="Times New Roman"/>
          <w:bCs/>
          <w:iCs/>
          <w:sz w:val="24"/>
          <w:szCs w:val="24"/>
        </w:rPr>
        <w:t xml:space="preserve">2.1 </w:t>
      </w:r>
      <w:proofErr w:type="spellStart"/>
      <w:r w:rsidRPr="00EF34EE">
        <w:rPr>
          <w:rFonts w:ascii="Times New Roman" w:eastAsia="Times New Roman" w:hAnsi="Times New Roman" w:cs="Times New Roman"/>
          <w:bCs/>
          <w:iCs/>
          <w:sz w:val="24"/>
          <w:szCs w:val="24"/>
        </w:rPr>
        <w:t>Staff</w:t>
      </w:r>
      <w:r w:rsidRPr="00EF34EE">
        <w:rPr>
          <w:rFonts w:ascii="Times New Roman" w:eastAsia="Times New Roman" w:hAnsi="Times New Roman" w:cs="Times New Roman"/>
          <w:bCs/>
          <w:sz w:val="24"/>
          <w:szCs w:val="24"/>
        </w:rPr>
        <w:t>:child</w:t>
      </w:r>
      <w:proofErr w:type="spellEnd"/>
      <w:r w:rsidRPr="00EF34EE">
        <w:rPr>
          <w:rFonts w:ascii="Times New Roman" w:eastAsia="Times New Roman" w:hAnsi="Times New Roman" w:cs="Times New Roman"/>
          <w:bCs/>
          <w:sz w:val="24"/>
          <w:szCs w:val="24"/>
        </w:rPr>
        <w:t xml:space="preserve"> ratios and group size maximums are determined by the age of the majority of children and the needs of children present.</w:t>
      </w:r>
    </w:p>
    <w:p w14:paraId="6F6BC388" w14:textId="77777777"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1439304B" w14:textId="2F1516E0" w:rsidR="00EF34EE" w:rsidRPr="001C2D84" w:rsidRDefault="00EF34EE" w:rsidP="001C2D84">
      <w:pPr>
        <w:pStyle w:val="ListParagraph"/>
        <w:keepNext/>
        <w:numPr>
          <w:ilvl w:val="0"/>
          <w:numId w:val="2"/>
        </w:numPr>
        <w:spacing w:after="0" w:line="240" w:lineRule="auto"/>
        <w:rPr>
          <w:rFonts w:ascii="Times New Roman" w:eastAsia="Times New Roman" w:hAnsi="Times New Roman" w:cs="Times New Roman"/>
          <w:bCs/>
          <w:sz w:val="24"/>
          <w:szCs w:val="24"/>
        </w:rPr>
      </w:pPr>
      <w:r w:rsidRPr="001C2D84">
        <w:rPr>
          <w:rFonts w:ascii="Times New Roman" w:eastAsia="Times New Roman" w:hAnsi="Times New Roman" w:cs="Times New Roman"/>
          <w:bCs/>
          <w:sz w:val="24"/>
          <w:szCs w:val="24"/>
        </w:rPr>
        <w:t xml:space="preserve">The program determines the age of the majority of children in a class at the start of the year and may adjust this determination during the program year, if necessary. </w:t>
      </w:r>
    </w:p>
    <w:p w14:paraId="70FE78B2" w14:textId="19C3CF44" w:rsidR="00EF34EE" w:rsidRPr="001C2D84" w:rsidRDefault="00EF34EE" w:rsidP="001C2D84">
      <w:pPr>
        <w:pStyle w:val="ListParagraph"/>
        <w:keepNext/>
        <w:numPr>
          <w:ilvl w:val="2"/>
          <w:numId w:val="2"/>
        </w:numPr>
        <w:spacing w:after="0" w:line="240" w:lineRule="auto"/>
        <w:rPr>
          <w:rFonts w:ascii="Times New Roman" w:eastAsia="Times New Roman" w:hAnsi="Times New Roman" w:cs="Times New Roman"/>
          <w:bCs/>
          <w:sz w:val="24"/>
          <w:szCs w:val="24"/>
        </w:rPr>
      </w:pPr>
      <w:r w:rsidRPr="001C2D84">
        <w:rPr>
          <w:rFonts w:ascii="Times New Roman" w:eastAsia="Times New Roman" w:hAnsi="Times New Roman" w:cs="Times New Roman"/>
          <w:bCs/>
          <w:sz w:val="24"/>
          <w:szCs w:val="24"/>
        </w:rPr>
        <w:t xml:space="preserve">Where state or local licensing requirements are more stringent than the </w:t>
      </w:r>
      <w:proofErr w:type="spellStart"/>
      <w:r w:rsidR="001C2D84" w:rsidRPr="001C2D84">
        <w:rPr>
          <w:rFonts w:ascii="Times New Roman" w:eastAsia="Times New Roman" w:hAnsi="Times New Roman" w:cs="Times New Roman"/>
          <w:bCs/>
          <w:sz w:val="24"/>
          <w:szCs w:val="24"/>
        </w:rPr>
        <w:t>Teacher:Child</w:t>
      </w:r>
      <w:proofErr w:type="spellEnd"/>
      <w:r w:rsidRPr="001C2D84">
        <w:rPr>
          <w:rFonts w:ascii="Times New Roman" w:eastAsia="Times New Roman" w:hAnsi="Times New Roman" w:cs="Times New Roman"/>
          <w:bCs/>
          <w:sz w:val="24"/>
          <w:szCs w:val="24"/>
        </w:rPr>
        <w:t xml:space="preserve"> ratios and group size specifications in the requirements, the program meets the stricter requirements. </w:t>
      </w:r>
    </w:p>
    <w:p w14:paraId="6D69417E" w14:textId="77777777"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7A027049" w14:textId="33EDC8CC" w:rsidR="00EF34EE" w:rsidRDefault="00EF34EE" w:rsidP="001C2D84">
      <w:pPr>
        <w:pStyle w:val="ListParagraph"/>
        <w:keepNext/>
        <w:numPr>
          <w:ilvl w:val="0"/>
          <w:numId w:val="2"/>
        </w:numPr>
        <w:spacing w:after="0" w:line="240" w:lineRule="auto"/>
        <w:rPr>
          <w:rFonts w:ascii="Times New Roman" w:eastAsia="Times New Roman" w:hAnsi="Times New Roman" w:cs="Times New Roman"/>
          <w:bCs/>
          <w:sz w:val="24"/>
          <w:szCs w:val="24"/>
        </w:rPr>
      </w:pPr>
      <w:r w:rsidRPr="001C2D84">
        <w:rPr>
          <w:rFonts w:ascii="Times New Roman" w:eastAsia="Times New Roman" w:hAnsi="Times New Roman" w:cs="Times New Roman"/>
          <w:bCs/>
          <w:sz w:val="24"/>
          <w:szCs w:val="24"/>
        </w:rPr>
        <w:t>The program maintains appropriate ratios during all hours of program operation, except:</w:t>
      </w:r>
    </w:p>
    <w:p w14:paraId="4A9AA7EA" w14:textId="784BB311" w:rsidR="00EF34EE" w:rsidRDefault="00EF34EE" w:rsidP="001C2D84">
      <w:pPr>
        <w:pStyle w:val="ListParagraph"/>
        <w:keepNext/>
        <w:numPr>
          <w:ilvl w:val="2"/>
          <w:numId w:val="2"/>
        </w:numPr>
        <w:spacing w:after="0" w:line="240" w:lineRule="auto"/>
        <w:rPr>
          <w:rFonts w:ascii="Times New Roman" w:eastAsia="Times New Roman" w:hAnsi="Times New Roman" w:cs="Times New Roman"/>
          <w:bCs/>
          <w:sz w:val="24"/>
          <w:szCs w:val="24"/>
        </w:rPr>
      </w:pPr>
      <w:r w:rsidRPr="001C2D84">
        <w:rPr>
          <w:rFonts w:ascii="Times New Roman" w:eastAsia="Times New Roman" w:hAnsi="Times New Roman" w:cs="Times New Roman"/>
          <w:bCs/>
          <w:sz w:val="24"/>
          <w:szCs w:val="24"/>
        </w:rPr>
        <w:t>For brief absences of a teaching staff member for no more than five minutes; and,</w:t>
      </w:r>
    </w:p>
    <w:p w14:paraId="2A289E8A" w14:textId="0FFDE9AB" w:rsidR="00EF34EE" w:rsidRPr="001C2D84" w:rsidRDefault="00EF34EE" w:rsidP="001C2D84">
      <w:pPr>
        <w:pStyle w:val="ListParagraph"/>
        <w:keepNext/>
        <w:numPr>
          <w:ilvl w:val="2"/>
          <w:numId w:val="2"/>
        </w:numPr>
        <w:spacing w:after="0" w:line="240" w:lineRule="auto"/>
        <w:rPr>
          <w:rFonts w:ascii="Times New Roman" w:eastAsia="Times New Roman" w:hAnsi="Times New Roman" w:cs="Times New Roman"/>
          <w:bCs/>
          <w:sz w:val="24"/>
          <w:szCs w:val="24"/>
        </w:rPr>
      </w:pPr>
      <w:r w:rsidRPr="001C2D84">
        <w:rPr>
          <w:rFonts w:ascii="Times New Roman" w:eastAsia="Times New Roman" w:hAnsi="Times New Roman" w:cs="Times New Roman"/>
          <w:bCs/>
          <w:sz w:val="24"/>
          <w:szCs w:val="24"/>
        </w:rPr>
        <w:t>During nap time, one teaching staff member may be replaced by one staff member or trained volunteer who does not meet the teaching qualifications required for the age.</w:t>
      </w:r>
    </w:p>
    <w:p w14:paraId="7356E880" w14:textId="77777777"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68226491" w14:textId="6D33B07A" w:rsidR="00EF34EE" w:rsidRPr="00EF34EE" w:rsidRDefault="001C2D84" w:rsidP="00EF34EE">
      <w:pPr>
        <w:keepNext/>
        <w:spacing w:after="0" w:line="240" w:lineRule="auto"/>
        <w:ind w:left="432" w:hanging="432"/>
        <w:rPr>
          <w:rFonts w:ascii="Times New Roman" w:eastAsia="Times New Roman" w:hAnsi="Times New Roman" w:cs="Times New Roman"/>
          <w:bCs/>
          <w:sz w:val="24"/>
          <w:szCs w:val="24"/>
        </w:rPr>
      </w:pPr>
      <w:r w:rsidRPr="00EF34EE">
        <w:rPr>
          <w:rFonts w:ascii="Times New Roman" w:eastAsia="Times New Roman" w:hAnsi="Times New Roman" w:cs="Times New Roman"/>
          <w:bCs/>
          <w:sz w:val="24"/>
          <w:szCs w:val="24"/>
        </w:rPr>
        <w:t xml:space="preserve">2.2 </w:t>
      </w:r>
      <w:r>
        <w:rPr>
          <w:rFonts w:ascii="Times New Roman" w:eastAsia="Times New Roman" w:hAnsi="Times New Roman" w:cs="Times New Roman"/>
          <w:bCs/>
          <w:sz w:val="24"/>
          <w:szCs w:val="24"/>
        </w:rPr>
        <w:t>An</w:t>
      </w:r>
      <w:r w:rsidR="00EF34EE" w:rsidRPr="00EF34EE">
        <w:rPr>
          <w:rFonts w:ascii="Times New Roman" w:eastAsia="Times New Roman" w:hAnsi="Times New Roman" w:cs="Times New Roman"/>
          <w:bCs/>
          <w:sz w:val="24"/>
          <w:szCs w:val="24"/>
        </w:rPr>
        <w:t xml:space="preserve"> Early Head Start class that serves children under 36 months old has two teachers with no more than eight children, or three teachers with no more than nine children. </w:t>
      </w:r>
    </w:p>
    <w:p w14:paraId="0A790870" w14:textId="77777777"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60456A88" w14:textId="0496A34B" w:rsidR="00EF34EE" w:rsidRDefault="00EF34EE" w:rsidP="001C2D84">
      <w:pPr>
        <w:pStyle w:val="ListParagraph"/>
        <w:keepNext/>
        <w:numPr>
          <w:ilvl w:val="0"/>
          <w:numId w:val="3"/>
        </w:numPr>
        <w:spacing w:after="0" w:line="240" w:lineRule="auto"/>
        <w:rPr>
          <w:rFonts w:ascii="Times New Roman" w:eastAsia="Times New Roman" w:hAnsi="Times New Roman" w:cs="Times New Roman"/>
          <w:bCs/>
          <w:sz w:val="24"/>
          <w:szCs w:val="24"/>
        </w:rPr>
      </w:pPr>
      <w:r w:rsidRPr="001C2D84">
        <w:rPr>
          <w:rFonts w:ascii="Times New Roman" w:eastAsia="Times New Roman" w:hAnsi="Times New Roman" w:cs="Times New Roman"/>
          <w:bCs/>
          <w:sz w:val="24"/>
          <w:szCs w:val="24"/>
        </w:rPr>
        <w:t xml:space="preserve">Each teacher is assigned consistent, primary responsibility for no more than four children to promote continuity of care for individual children. </w:t>
      </w:r>
    </w:p>
    <w:p w14:paraId="220332F7" w14:textId="77777777" w:rsidR="001C2D84" w:rsidRDefault="001C2D84" w:rsidP="001C2D84">
      <w:pPr>
        <w:pStyle w:val="ListParagraph"/>
        <w:keepNext/>
        <w:spacing w:after="0" w:line="240" w:lineRule="auto"/>
        <w:ind w:left="795"/>
        <w:rPr>
          <w:rFonts w:ascii="Times New Roman" w:eastAsia="Times New Roman" w:hAnsi="Times New Roman" w:cs="Times New Roman"/>
          <w:bCs/>
          <w:sz w:val="24"/>
          <w:szCs w:val="24"/>
        </w:rPr>
      </w:pPr>
    </w:p>
    <w:p w14:paraId="51FA5C8E" w14:textId="76043B2D" w:rsidR="00EF34EE" w:rsidRPr="001C2D84" w:rsidRDefault="00EF34EE" w:rsidP="001C2D84">
      <w:pPr>
        <w:pStyle w:val="ListParagraph"/>
        <w:keepNext/>
        <w:numPr>
          <w:ilvl w:val="0"/>
          <w:numId w:val="3"/>
        </w:numPr>
        <w:spacing w:after="0" w:line="240" w:lineRule="auto"/>
        <w:rPr>
          <w:rFonts w:ascii="Times New Roman" w:eastAsia="Times New Roman" w:hAnsi="Times New Roman" w:cs="Times New Roman"/>
          <w:bCs/>
          <w:sz w:val="24"/>
          <w:szCs w:val="24"/>
        </w:rPr>
      </w:pPr>
      <w:r w:rsidRPr="001C2D84">
        <w:rPr>
          <w:rFonts w:ascii="Times New Roman" w:eastAsia="Times New Roman" w:hAnsi="Times New Roman" w:cs="Times New Roman"/>
          <w:bCs/>
          <w:sz w:val="24"/>
          <w:szCs w:val="24"/>
        </w:rPr>
        <w:t>The program minimizes teacher changes throughout a child’s enrollment, whenever possible, and considers mixed age group classes to support continuity of care.</w:t>
      </w:r>
    </w:p>
    <w:p w14:paraId="0CBDA1A9" w14:textId="77777777"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61EF7D5A" w14:textId="2B0306C9"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r w:rsidRPr="00EF34EE">
        <w:rPr>
          <w:rFonts w:ascii="Times New Roman" w:eastAsia="Times New Roman" w:hAnsi="Times New Roman" w:cs="Times New Roman"/>
          <w:bCs/>
          <w:sz w:val="24"/>
          <w:szCs w:val="24"/>
        </w:rPr>
        <w:lastRenderedPageBreak/>
        <w:t xml:space="preserve">2.3 A class that serves a majority of children who are three years old has no more than 17 children with a teacher and teaching assistant or two teachers. </w:t>
      </w:r>
    </w:p>
    <w:p w14:paraId="3BA8BEEF" w14:textId="77777777"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05A47FA8" w14:textId="5E47D3D6"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r w:rsidRPr="00EF34EE">
        <w:rPr>
          <w:rFonts w:ascii="Times New Roman" w:eastAsia="Times New Roman" w:hAnsi="Times New Roman" w:cs="Times New Roman"/>
          <w:bCs/>
          <w:sz w:val="24"/>
          <w:szCs w:val="24"/>
        </w:rPr>
        <w:t xml:space="preserve">2.4 A class that serves a majority of children who are four and five years old has no more than 20 children with a teacher and a teaching assistant or two teachers. </w:t>
      </w:r>
    </w:p>
    <w:p w14:paraId="12C21199" w14:textId="77777777" w:rsidR="00EF34EE" w:rsidRPr="00EF34EE" w:rsidRDefault="00EF34EE" w:rsidP="00EF34EE">
      <w:pPr>
        <w:keepNext/>
        <w:spacing w:after="0" w:line="240" w:lineRule="auto"/>
        <w:ind w:left="432" w:hanging="432"/>
        <w:rPr>
          <w:rFonts w:ascii="Times New Roman" w:eastAsia="Times New Roman" w:hAnsi="Times New Roman" w:cs="Times New Roman"/>
          <w:bCs/>
          <w:sz w:val="24"/>
          <w:szCs w:val="24"/>
        </w:rPr>
      </w:pPr>
    </w:p>
    <w:p w14:paraId="70740B63" w14:textId="77777777" w:rsidR="00EF34EE" w:rsidRPr="00EF34EE" w:rsidRDefault="00EF34EE" w:rsidP="00EF34EE">
      <w:pPr>
        <w:spacing w:after="0" w:line="240" w:lineRule="auto"/>
        <w:ind w:left="288" w:hanging="288"/>
        <w:rPr>
          <w:rFonts w:ascii="Calibri" w:eastAsia="Calibri" w:hAnsi="Calibri" w:cs="Times New Roman"/>
          <w:sz w:val="20"/>
          <w:szCs w:val="20"/>
        </w:rPr>
      </w:pPr>
    </w:p>
    <w:p w14:paraId="5D4C1757" w14:textId="334468EB" w:rsidR="004772DA" w:rsidRPr="004772DA" w:rsidRDefault="004772DA" w:rsidP="004772DA">
      <w:pPr>
        <w:spacing w:after="0" w:line="240" w:lineRule="auto"/>
        <w:ind w:left="432" w:hanging="432"/>
        <w:rPr>
          <w:rFonts w:ascii="Times New Roman" w:eastAsia="Calibri" w:hAnsi="Times New Roman" w:cs="Times New Roman"/>
          <w:b/>
          <w:sz w:val="24"/>
          <w:szCs w:val="24"/>
        </w:rPr>
      </w:pPr>
      <w:r w:rsidRPr="004772DA">
        <w:rPr>
          <w:rFonts w:ascii="Times New Roman" w:eastAsia="Calibri" w:hAnsi="Times New Roman" w:cs="Times New Roman"/>
          <w:b/>
          <w:sz w:val="24"/>
          <w:szCs w:val="24"/>
        </w:rPr>
        <w:t>3.0 Service Duration</w:t>
      </w:r>
    </w:p>
    <w:p w14:paraId="4B284710" w14:textId="77777777" w:rsidR="004772DA" w:rsidRPr="004772DA" w:rsidRDefault="004772DA" w:rsidP="004772DA">
      <w:pPr>
        <w:spacing w:after="0" w:line="240" w:lineRule="auto"/>
        <w:ind w:left="432" w:hanging="432"/>
        <w:rPr>
          <w:rFonts w:ascii="Times New Roman" w:eastAsia="Calibri" w:hAnsi="Times New Roman" w:cs="Times New Roman"/>
          <w:sz w:val="24"/>
          <w:szCs w:val="24"/>
        </w:rPr>
      </w:pPr>
    </w:p>
    <w:p w14:paraId="633AFE36" w14:textId="784995E1" w:rsidR="004772DA" w:rsidRPr="004772DA" w:rsidRDefault="004772DA" w:rsidP="004772DA">
      <w:pPr>
        <w:spacing w:after="0" w:line="240" w:lineRule="auto"/>
        <w:ind w:left="432" w:hanging="432"/>
        <w:rPr>
          <w:rFonts w:ascii="Times New Roman" w:eastAsia="Calibri" w:hAnsi="Times New Roman" w:cs="Times New Roman"/>
          <w:sz w:val="24"/>
          <w:szCs w:val="24"/>
        </w:rPr>
      </w:pPr>
      <w:r w:rsidRPr="004772DA">
        <w:rPr>
          <w:rFonts w:ascii="Times New Roman" w:eastAsia="Calibri" w:hAnsi="Times New Roman" w:cs="Times New Roman"/>
          <w:sz w:val="24"/>
          <w:szCs w:val="24"/>
        </w:rPr>
        <w:t>3.1 By August 1, 2018, the Early Head Start program must provide 1,380 annual hours of planned class operations for all enrolled children.</w:t>
      </w:r>
    </w:p>
    <w:p w14:paraId="69374FCE" w14:textId="77777777" w:rsidR="004772DA" w:rsidRPr="004772DA" w:rsidRDefault="004772DA" w:rsidP="004772DA">
      <w:pPr>
        <w:spacing w:after="0" w:line="240" w:lineRule="auto"/>
        <w:ind w:left="432" w:hanging="432"/>
        <w:rPr>
          <w:rFonts w:ascii="Times New Roman" w:eastAsia="Calibri" w:hAnsi="Times New Roman" w:cs="Times New Roman"/>
          <w:sz w:val="24"/>
          <w:szCs w:val="24"/>
        </w:rPr>
      </w:pPr>
    </w:p>
    <w:p w14:paraId="09FD8B26" w14:textId="38AACD45" w:rsidR="004772DA" w:rsidRPr="004772DA" w:rsidRDefault="004772DA" w:rsidP="004772DA">
      <w:pPr>
        <w:pStyle w:val="ListParagraph"/>
        <w:numPr>
          <w:ilvl w:val="0"/>
          <w:numId w:val="6"/>
        </w:numPr>
        <w:spacing w:after="0" w:line="240" w:lineRule="auto"/>
        <w:rPr>
          <w:rFonts w:ascii="Times New Roman" w:eastAsia="Calibri" w:hAnsi="Times New Roman" w:cs="Times New Roman"/>
          <w:sz w:val="24"/>
          <w:szCs w:val="24"/>
        </w:rPr>
      </w:pPr>
      <w:r w:rsidRPr="004772DA">
        <w:rPr>
          <w:rFonts w:ascii="Times New Roman" w:eastAsia="Calibri" w:hAnsi="Times New Roman" w:cs="Times New Roman"/>
          <w:sz w:val="24"/>
          <w:szCs w:val="24"/>
        </w:rPr>
        <w:t xml:space="preserve">To meet the needs of young parents enrolled in school settings, the program meets the same service duration requirement as it operates a center-based program schedule during the school year aligned with the local education agency requirements and provides regular </w:t>
      </w:r>
      <w:r w:rsidR="0023069A">
        <w:rPr>
          <w:rFonts w:ascii="Times New Roman" w:eastAsia="Calibri" w:hAnsi="Times New Roman" w:cs="Times New Roman"/>
          <w:sz w:val="24"/>
          <w:szCs w:val="24"/>
        </w:rPr>
        <w:t>center-based</w:t>
      </w:r>
      <w:r w:rsidRPr="004772DA">
        <w:rPr>
          <w:rFonts w:ascii="Times New Roman" w:eastAsia="Calibri" w:hAnsi="Times New Roman" w:cs="Times New Roman"/>
          <w:sz w:val="24"/>
          <w:szCs w:val="24"/>
        </w:rPr>
        <w:t xml:space="preserve"> services during the </w:t>
      </w:r>
      <w:r w:rsidR="0023069A">
        <w:rPr>
          <w:rFonts w:ascii="Times New Roman" w:eastAsia="Calibri" w:hAnsi="Times New Roman" w:cs="Times New Roman"/>
          <w:sz w:val="24"/>
          <w:szCs w:val="24"/>
        </w:rPr>
        <w:t>month of June</w:t>
      </w:r>
      <w:r w:rsidRPr="004772DA">
        <w:rPr>
          <w:rFonts w:ascii="Times New Roman" w:eastAsia="Calibri" w:hAnsi="Times New Roman" w:cs="Times New Roman"/>
          <w:sz w:val="24"/>
          <w:szCs w:val="24"/>
        </w:rPr>
        <w:t>.</w:t>
      </w:r>
    </w:p>
    <w:p w14:paraId="490A1324" w14:textId="77777777" w:rsidR="004772DA" w:rsidRPr="004772DA" w:rsidRDefault="004772DA" w:rsidP="007A2B19">
      <w:pPr>
        <w:spacing w:after="0" w:line="240" w:lineRule="auto"/>
        <w:rPr>
          <w:rFonts w:ascii="Times New Roman" w:eastAsia="Calibri" w:hAnsi="Times New Roman" w:cs="Times New Roman"/>
          <w:sz w:val="24"/>
          <w:szCs w:val="24"/>
        </w:rPr>
      </w:pPr>
    </w:p>
    <w:p w14:paraId="228D28EB" w14:textId="46CA346A" w:rsidR="004772DA" w:rsidRDefault="0023069A" w:rsidP="0023069A">
      <w:pPr>
        <w:pStyle w:val="ListParagraph"/>
        <w:numPr>
          <w:ilvl w:val="0"/>
          <w:numId w:val="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Early Head Start</w:t>
      </w:r>
      <w:r w:rsidR="004772DA" w:rsidRPr="0023069A">
        <w:rPr>
          <w:rFonts w:ascii="Times New Roman" w:eastAsia="Calibri" w:hAnsi="Times New Roman" w:cs="Times New Roman"/>
          <w:sz w:val="24"/>
          <w:szCs w:val="24"/>
        </w:rPr>
        <w:t xml:space="preserve"> operate for a minimum of </w:t>
      </w:r>
      <w:r>
        <w:rPr>
          <w:rFonts w:ascii="Times New Roman" w:eastAsia="Calibri" w:hAnsi="Times New Roman" w:cs="Times New Roman"/>
          <w:sz w:val="24"/>
          <w:szCs w:val="24"/>
        </w:rPr>
        <w:t>7</w:t>
      </w:r>
      <w:r w:rsidR="004772DA" w:rsidRPr="0023069A">
        <w:rPr>
          <w:rFonts w:ascii="Times New Roman" w:eastAsia="Calibri" w:hAnsi="Times New Roman" w:cs="Times New Roman"/>
          <w:sz w:val="24"/>
          <w:szCs w:val="24"/>
        </w:rPr>
        <w:t xml:space="preserve"> hours per day</w:t>
      </w:r>
      <w:r>
        <w:rPr>
          <w:rFonts w:ascii="Times New Roman" w:eastAsia="Calibri" w:hAnsi="Times New Roman" w:cs="Times New Roman"/>
          <w:sz w:val="24"/>
          <w:szCs w:val="24"/>
        </w:rPr>
        <w:t xml:space="preserve"> for 200 days</w:t>
      </w:r>
      <w:r w:rsidR="004772DA" w:rsidRPr="0023069A">
        <w:rPr>
          <w:rFonts w:ascii="Times New Roman" w:eastAsia="Calibri" w:hAnsi="Times New Roman" w:cs="Times New Roman"/>
          <w:sz w:val="24"/>
          <w:szCs w:val="24"/>
        </w:rPr>
        <w:t>.</w:t>
      </w:r>
    </w:p>
    <w:p w14:paraId="5F90FF69" w14:textId="77777777" w:rsidR="007A2B19" w:rsidRPr="007A2B19" w:rsidRDefault="007A2B19" w:rsidP="007A2B19">
      <w:pPr>
        <w:pStyle w:val="ListParagraph"/>
        <w:rPr>
          <w:rFonts w:ascii="Times New Roman" w:eastAsia="Calibri" w:hAnsi="Times New Roman" w:cs="Times New Roman"/>
          <w:sz w:val="24"/>
          <w:szCs w:val="24"/>
        </w:rPr>
      </w:pPr>
    </w:p>
    <w:p w14:paraId="564992C9" w14:textId="77777777" w:rsidR="007A2B19" w:rsidRDefault="007A2B19" w:rsidP="007A2B19">
      <w:pPr>
        <w:pStyle w:val="ListParagraph"/>
        <w:spacing w:after="0" w:line="240" w:lineRule="auto"/>
        <w:ind w:left="795"/>
        <w:rPr>
          <w:rFonts w:ascii="Times New Roman" w:eastAsia="Calibri" w:hAnsi="Times New Roman" w:cs="Times New Roman"/>
          <w:sz w:val="24"/>
          <w:szCs w:val="24"/>
        </w:rPr>
      </w:pPr>
    </w:p>
    <w:p w14:paraId="190FA89A" w14:textId="33CFD279" w:rsidR="0023069A" w:rsidRPr="0023069A" w:rsidRDefault="0023069A" w:rsidP="0023069A">
      <w:pPr>
        <w:pStyle w:val="ListParagraph"/>
        <w:numPr>
          <w:ilvl w:val="0"/>
          <w:numId w:val="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Head Start Classes will operate for 7 hours per day for 178 days to be in</w:t>
      </w:r>
      <w:r w:rsidR="00EE2932">
        <w:rPr>
          <w:rFonts w:ascii="Times New Roman" w:eastAsia="Calibri" w:hAnsi="Times New Roman" w:cs="Times New Roman"/>
          <w:sz w:val="24"/>
          <w:szCs w:val="24"/>
        </w:rPr>
        <w:t xml:space="preserve"> align with the pub</w:t>
      </w:r>
      <w:r w:rsidR="007A2B19">
        <w:rPr>
          <w:rFonts w:ascii="Times New Roman" w:eastAsia="Calibri" w:hAnsi="Times New Roman" w:cs="Times New Roman"/>
          <w:sz w:val="24"/>
          <w:szCs w:val="24"/>
        </w:rPr>
        <w:t>lic school.</w:t>
      </w:r>
    </w:p>
    <w:p w14:paraId="2C3ED829" w14:textId="77777777" w:rsidR="004772DA" w:rsidRDefault="004772DA" w:rsidP="004772DA">
      <w:pPr>
        <w:pStyle w:val="ListParagraph"/>
        <w:spacing w:after="0" w:line="240" w:lineRule="auto"/>
        <w:ind w:left="795"/>
        <w:rPr>
          <w:rFonts w:ascii="Times New Roman" w:eastAsia="Calibri" w:hAnsi="Times New Roman" w:cs="Times New Roman"/>
          <w:sz w:val="24"/>
          <w:szCs w:val="24"/>
        </w:rPr>
      </w:pPr>
    </w:p>
    <w:p w14:paraId="3536AB26" w14:textId="42C6268C" w:rsidR="004772DA" w:rsidRPr="004772DA" w:rsidRDefault="004772DA" w:rsidP="004772DA">
      <w:pPr>
        <w:spacing w:after="0" w:line="240" w:lineRule="auto"/>
        <w:ind w:left="432" w:hanging="432"/>
        <w:rPr>
          <w:rFonts w:ascii="Times New Roman" w:eastAsia="Calibri" w:hAnsi="Times New Roman" w:cs="Times New Roman"/>
          <w:b/>
          <w:sz w:val="24"/>
          <w:szCs w:val="24"/>
        </w:rPr>
      </w:pPr>
      <w:r w:rsidRPr="004772DA">
        <w:rPr>
          <w:rFonts w:ascii="Times New Roman" w:eastAsia="Calibri" w:hAnsi="Times New Roman" w:cs="Times New Roman"/>
          <w:b/>
          <w:sz w:val="24"/>
          <w:szCs w:val="24"/>
        </w:rPr>
        <w:t>4.0 Secretarial Determination</w:t>
      </w:r>
    </w:p>
    <w:p w14:paraId="0D509BBD" w14:textId="77777777" w:rsidR="004772DA" w:rsidRPr="004772DA" w:rsidRDefault="004772DA" w:rsidP="004772DA">
      <w:pPr>
        <w:spacing w:after="0" w:line="240" w:lineRule="auto"/>
        <w:ind w:left="432" w:hanging="432"/>
        <w:rPr>
          <w:rFonts w:ascii="Times New Roman" w:eastAsia="Calibri" w:hAnsi="Times New Roman" w:cs="Times New Roman"/>
          <w:sz w:val="24"/>
          <w:szCs w:val="24"/>
        </w:rPr>
      </w:pPr>
    </w:p>
    <w:p w14:paraId="7D77E838" w14:textId="79099823" w:rsidR="004772DA" w:rsidRDefault="004772DA" w:rsidP="004772DA">
      <w:pPr>
        <w:spacing w:after="0" w:line="240" w:lineRule="auto"/>
        <w:ind w:left="432" w:hanging="432"/>
        <w:rPr>
          <w:rFonts w:ascii="Times New Roman" w:eastAsia="Calibri" w:hAnsi="Times New Roman" w:cs="Times New Roman"/>
          <w:sz w:val="24"/>
          <w:szCs w:val="24"/>
        </w:rPr>
      </w:pPr>
      <w:r w:rsidRPr="004772DA">
        <w:rPr>
          <w:rFonts w:ascii="Times New Roman" w:eastAsia="Calibri" w:hAnsi="Times New Roman" w:cs="Times New Roman"/>
          <w:sz w:val="24"/>
          <w:szCs w:val="24"/>
        </w:rPr>
        <w:t xml:space="preserve">4.1 </w:t>
      </w:r>
      <w:r>
        <w:rPr>
          <w:rFonts w:ascii="Times New Roman" w:eastAsia="Calibri" w:hAnsi="Times New Roman" w:cs="Times New Roman"/>
          <w:sz w:val="24"/>
          <w:szCs w:val="24"/>
        </w:rPr>
        <w:t>On</w:t>
      </w:r>
      <w:r w:rsidRPr="004772DA">
        <w:rPr>
          <w:rFonts w:ascii="Times New Roman" w:eastAsia="Calibri" w:hAnsi="Times New Roman" w:cs="Times New Roman"/>
          <w:sz w:val="24"/>
          <w:szCs w:val="24"/>
        </w:rPr>
        <w:t xml:space="preserve"> or before February 1, 2018, the Secretary of HHS may lower the required percentage </w:t>
      </w:r>
    </w:p>
    <w:p w14:paraId="11B6DF3B" w14:textId="676303D6" w:rsidR="004772DA" w:rsidRDefault="004772DA" w:rsidP="004772DA">
      <w:pPr>
        <w:spacing w:after="0" w:line="240" w:lineRule="auto"/>
        <w:ind w:left="432" w:hanging="43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72DA">
        <w:rPr>
          <w:rFonts w:ascii="Times New Roman" w:eastAsia="Calibri" w:hAnsi="Times New Roman" w:cs="Times New Roman"/>
          <w:sz w:val="24"/>
          <w:szCs w:val="24"/>
        </w:rPr>
        <w:t>described in 1302.21</w:t>
      </w:r>
      <w:r w:rsidR="00672AD4" w:rsidRPr="00672AD4">
        <w:rPr>
          <w:rFonts w:ascii="Times New Roman" w:eastAsia="Calibri" w:hAnsi="Times New Roman" w:cs="Times New Roman"/>
          <w:sz w:val="24"/>
          <w:szCs w:val="24"/>
        </w:rPr>
        <w:t>(</w:t>
      </w:r>
      <w:r w:rsidRPr="004772DA">
        <w:rPr>
          <w:rFonts w:ascii="Times New Roman" w:eastAsia="Calibri" w:hAnsi="Times New Roman" w:cs="Times New Roman"/>
          <w:sz w:val="24"/>
          <w:szCs w:val="24"/>
        </w:rPr>
        <w:t>c</w:t>
      </w:r>
      <w:r w:rsidR="00672AD4" w:rsidRPr="00672AD4">
        <w:rPr>
          <w:rFonts w:ascii="Times New Roman" w:eastAsia="Calibri" w:hAnsi="Times New Roman" w:cs="Times New Roman"/>
          <w:sz w:val="24"/>
          <w:szCs w:val="24"/>
        </w:rPr>
        <w:t>)(</w:t>
      </w:r>
      <w:r w:rsidRPr="004772DA">
        <w:rPr>
          <w:rFonts w:ascii="Times New Roman" w:eastAsia="Calibri" w:hAnsi="Times New Roman" w:cs="Times New Roman"/>
          <w:sz w:val="24"/>
          <w:szCs w:val="24"/>
        </w:rPr>
        <w:t>2</w:t>
      </w:r>
      <w:r w:rsidR="00672AD4" w:rsidRPr="00672AD4">
        <w:rPr>
          <w:rFonts w:ascii="Times New Roman" w:eastAsia="Calibri" w:hAnsi="Times New Roman" w:cs="Times New Roman"/>
          <w:sz w:val="24"/>
          <w:szCs w:val="24"/>
        </w:rPr>
        <w:t>)(</w:t>
      </w:r>
      <w:r w:rsidRPr="004772DA">
        <w:rPr>
          <w:rFonts w:ascii="Times New Roman" w:eastAsia="Calibri" w:hAnsi="Times New Roman" w:cs="Times New Roman"/>
          <w:sz w:val="24"/>
          <w:szCs w:val="24"/>
        </w:rPr>
        <w:t>iii</w:t>
      </w:r>
      <w:r w:rsidR="00672AD4" w:rsidRPr="00672AD4">
        <w:rPr>
          <w:rFonts w:ascii="Times New Roman" w:eastAsia="Calibri" w:hAnsi="Times New Roman" w:cs="Times New Roman"/>
          <w:sz w:val="24"/>
          <w:szCs w:val="24"/>
        </w:rPr>
        <w:t>)</w:t>
      </w:r>
      <w:r w:rsidRPr="004772DA">
        <w:rPr>
          <w:rFonts w:ascii="Times New Roman" w:eastAsia="Calibri" w:hAnsi="Times New Roman" w:cs="Times New Roman"/>
          <w:sz w:val="24"/>
          <w:szCs w:val="24"/>
        </w:rPr>
        <w:t xml:space="preserve"> based on an assessment of the availability of sufficient funding to </w:t>
      </w:r>
      <w:r>
        <w:rPr>
          <w:rFonts w:ascii="Times New Roman" w:eastAsia="Calibri" w:hAnsi="Times New Roman" w:cs="Times New Roman"/>
          <w:sz w:val="24"/>
          <w:szCs w:val="24"/>
        </w:rPr>
        <w:t xml:space="preserve"> </w:t>
      </w:r>
    </w:p>
    <w:p w14:paraId="68734759" w14:textId="11A41B16" w:rsidR="004772DA" w:rsidRPr="004772DA" w:rsidRDefault="004772DA" w:rsidP="004772DA">
      <w:pPr>
        <w:spacing w:after="0" w:line="240" w:lineRule="auto"/>
        <w:ind w:left="432" w:hanging="43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72DA">
        <w:rPr>
          <w:rFonts w:ascii="Times New Roman" w:eastAsia="Calibri" w:hAnsi="Times New Roman" w:cs="Times New Roman"/>
          <w:sz w:val="24"/>
          <w:szCs w:val="24"/>
        </w:rPr>
        <w:t>mitigate a substantial reduction in funded enrollment; and,</w:t>
      </w:r>
    </w:p>
    <w:p w14:paraId="2985092F" w14:textId="77777777" w:rsidR="004772DA" w:rsidRPr="004772DA" w:rsidRDefault="004772DA" w:rsidP="004772DA">
      <w:pPr>
        <w:spacing w:after="0" w:line="240" w:lineRule="auto"/>
        <w:ind w:left="432" w:hanging="432"/>
        <w:rPr>
          <w:rFonts w:ascii="Times New Roman" w:eastAsia="Calibri" w:hAnsi="Times New Roman" w:cs="Times New Roman"/>
          <w:sz w:val="24"/>
          <w:szCs w:val="24"/>
        </w:rPr>
      </w:pPr>
    </w:p>
    <w:p w14:paraId="31DAE8C6" w14:textId="77777777" w:rsidR="009C2B1E" w:rsidRDefault="009C2B1E" w:rsidP="004772DA">
      <w:pPr>
        <w:spacing w:after="0" w:line="240" w:lineRule="auto"/>
        <w:ind w:left="432" w:hanging="432"/>
        <w:rPr>
          <w:rFonts w:ascii="Times New Roman" w:eastAsia="Calibri" w:hAnsi="Times New Roman" w:cs="Times New Roman"/>
          <w:sz w:val="24"/>
          <w:szCs w:val="24"/>
        </w:rPr>
      </w:pPr>
      <w:r w:rsidRPr="004772DA">
        <w:rPr>
          <w:rFonts w:ascii="Times New Roman" w:eastAsia="Calibri" w:hAnsi="Times New Roman" w:cs="Times New Roman"/>
          <w:sz w:val="24"/>
          <w:szCs w:val="24"/>
        </w:rPr>
        <w:t xml:space="preserve">4.2 </w:t>
      </w:r>
      <w:r>
        <w:rPr>
          <w:rFonts w:ascii="Times New Roman" w:eastAsia="Calibri" w:hAnsi="Times New Roman" w:cs="Times New Roman"/>
          <w:sz w:val="24"/>
          <w:szCs w:val="24"/>
        </w:rPr>
        <w:t>On</w:t>
      </w:r>
      <w:r w:rsidR="004772DA" w:rsidRPr="004772DA">
        <w:rPr>
          <w:rFonts w:ascii="Times New Roman" w:eastAsia="Calibri" w:hAnsi="Times New Roman" w:cs="Times New Roman"/>
          <w:sz w:val="24"/>
          <w:szCs w:val="24"/>
        </w:rPr>
        <w:t xml:space="preserve"> or before February 1, 2020, the Secretary of HHS may lower the required percentage</w:t>
      </w:r>
    </w:p>
    <w:p w14:paraId="6FBE2078" w14:textId="39AD8DF4" w:rsidR="004772DA" w:rsidRPr="004772DA" w:rsidRDefault="009C2B1E" w:rsidP="004772DA">
      <w:pPr>
        <w:spacing w:after="0" w:line="240" w:lineRule="auto"/>
        <w:ind w:left="432" w:hanging="43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772DA" w:rsidRPr="004772DA">
        <w:rPr>
          <w:rFonts w:ascii="Times New Roman" w:eastAsia="Calibri" w:hAnsi="Times New Roman" w:cs="Times New Roman"/>
          <w:sz w:val="24"/>
          <w:szCs w:val="24"/>
        </w:rPr>
        <w:t>described in 1302.21</w:t>
      </w:r>
      <w:r w:rsidR="00672AD4" w:rsidRPr="00672AD4">
        <w:rPr>
          <w:rFonts w:ascii="Times New Roman" w:eastAsia="Calibri" w:hAnsi="Times New Roman" w:cs="Times New Roman"/>
          <w:sz w:val="24"/>
          <w:szCs w:val="24"/>
        </w:rPr>
        <w:t>(</w:t>
      </w:r>
      <w:r w:rsidR="004772DA" w:rsidRPr="004772DA">
        <w:rPr>
          <w:rFonts w:ascii="Times New Roman" w:eastAsia="Calibri" w:hAnsi="Times New Roman" w:cs="Times New Roman"/>
          <w:sz w:val="24"/>
          <w:szCs w:val="24"/>
        </w:rPr>
        <w:t>c</w:t>
      </w:r>
      <w:r w:rsidR="00672AD4" w:rsidRPr="00672AD4">
        <w:rPr>
          <w:rFonts w:ascii="Times New Roman" w:eastAsia="Calibri" w:hAnsi="Times New Roman" w:cs="Times New Roman"/>
          <w:sz w:val="24"/>
          <w:szCs w:val="24"/>
        </w:rPr>
        <w:t>)(</w:t>
      </w:r>
      <w:r w:rsidR="004772DA" w:rsidRPr="004772DA">
        <w:rPr>
          <w:rFonts w:ascii="Times New Roman" w:eastAsia="Calibri" w:hAnsi="Times New Roman" w:cs="Times New Roman"/>
          <w:sz w:val="24"/>
          <w:szCs w:val="24"/>
        </w:rPr>
        <w:t>2</w:t>
      </w:r>
      <w:r w:rsidR="00672AD4" w:rsidRPr="00672AD4">
        <w:rPr>
          <w:rFonts w:ascii="Times New Roman" w:eastAsia="Calibri" w:hAnsi="Times New Roman" w:cs="Times New Roman"/>
          <w:sz w:val="24"/>
          <w:szCs w:val="24"/>
        </w:rPr>
        <w:t>)(</w:t>
      </w:r>
      <w:r w:rsidR="004772DA" w:rsidRPr="00672AD4">
        <w:rPr>
          <w:rFonts w:ascii="Times New Roman" w:eastAsia="Calibri" w:hAnsi="Times New Roman" w:cs="Times New Roman"/>
          <w:sz w:val="24"/>
          <w:szCs w:val="24"/>
        </w:rPr>
        <w:t>iv</w:t>
      </w:r>
      <w:r w:rsidR="00672AD4">
        <w:rPr>
          <w:rFonts w:ascii="Times New Roman" w:eastAsia="Calibri" w:hAnsi="Times New Roman" w:cs="Times New Roman"/>
          <w:sz w:val="24"/>
          <w:szCs w:val="24"/>
        </w:rPr>
        <w:t>)</w:t>
      </w:r>
      <w:r w:rsidR="004772DA" w:rsidRPr="004772DA">
        <w:rPr>
          <w:rFonts w:ascii="Times New Roman" w:eastAsia="Calibri" w:hAnsi="Times New Roman" w:cs="Times New Roman"/>
          <w:sz w:val="24"/>
          <w:szCs w:val="24"/>
        </w:rPr>
        <w:t xml:space="preserve"> based on an assessment of the availability of sufficient funding to mitigate a substantial reduction in funded enrollment.</w:t>
      </w:r>
    </w:p>
    <w:p w14:paraId="2D773905" w14:textId="23ACC516" w:rsidR="009C2B1E" w:rsidRDefault="009C2B1E" w:rsidP="007A2B19">
      <w:pPr>
        <w:spacing w:after="0" w:line="240" w:lineRule="auto"/>
        <w:rPr>
          <w:rFonts w:ascii="Times New Roman" w:eastAsia="Calibri" w:hAnsi="Times New Roman" w:cs="Times New Roman"/>
          <w:sz w:val="24"/>
          <w:szCs w:val="24"/>
        </w:rPr>
      </w:pPr>
    </w:p>
    <w:p w14:paraId="42E70589" w14:textId="77777777" w:rsidR="009C2B1E" w:rsidRPr="009C2B1E" w:rsidRDefault="009C2B1E" w:rsidP="009C2B1E">
      <w:pPr>
        <w:spacing w:after="0" w:line="240" w:lineRule="auto"/>
        <w:ind w:left="432" w:hanging="432"/>
        <w:rPr>
          <w:rFonts w:ascii="Times New Roman" w:eastAsia="Calibri" w:hAnsi="Times New Roman" w:cs="Times New Roman"/>
          <w:sz w:val="24"/>
          <w:szCs w:val="24"/>
        </w:rPr>
      </w:pPr>
    </w:p>
    <w:p w14:paraId="2D232284" w14:textId="16F93404" w:rsidR="009C2B1E" w:rsidRPr="009C2B1E" w:rsidRDefault="009C2B1E" w:rsidP="009C2B1E">
      <w:pPr>
        <w:spacing w:after="0" w:line="240" w:lineRule="auto"/>
        <w:ind w:left="432" w:hanging="432"/>
        <w:rPr>
          <w:rFonts w:ascii="Times New Roman" w:eastAsia="Calibri" w:hAnsi="Times New Roman" w:cs="Times New Roman"/>
          <w:b/>
          <w:sz w:val="24"/>
          <w:szCs w:val="24"/>
        </w:rPr>
      </w:pPr>
      <w:r w:rsidRPr="009C2B1E">
        <w:rPr>
          <w:rFonts w:ascii="Times New Roman" w:eastAsia="Calibri" w:hAnsi="Times New Roman" w:cs="Times New Roman"/>
          <w:b/>
          <w:sz w:val="24"/>
          <w:szCs w:val="24"/>
        </w:rPr>
        <w:t>6.0 Calendar Planning</w:t>
      </w:r>
    </w:p>
    <w:p w14:paraId="37EFE76A" w14:textId="77777777" w:rsidR="009C2B1E" w:rsidRPr="009C2B1E" w:rsidRDefault="009C2B1E" w:rsidP="009C2B1E">
      <w:pPr>
        <w:spacing w:after="0" w:line="240" w:lineRule="auto"/>
        <w:ind w:left="432" w:hanging="432"/>
        <w:rPr>
          <w:rFonts w:ascii="Times New Roman" w:eastAsia="Calibri" w:hAnsi="Times New Roman" w:cs="Times New Roman"/>
          <w:sz w:val="24"/>
          <w:szCs w:val="24"/>
        </w:rPr>
      </w:pPr>
    </w:p>
    <w:p w14:paraId="098D8F99" w14:textId="3A749F76" w:rsidR="009C2B1E" w:rsidRPr="009C2B1E" w:rsidRDefault="009C2B1E" w:rsidP="009C2B1E">
      <w:pPr>
        <w:spacing w:after="0" w:line="240" w:lineRule="auto"/>
        <w:ind w:left="432" w:hanging="432"/>
        <w:rPr>
          <w:rFonts w:ascii="Times New Roman" w:eastAsia="Calibri" w:hAnsi="Times New Roman" w:cs="Times New Roman"/>
          <w:sz w:val="24"/>
          <w:szCs w:val="24"/>
        </w:rPr>
      </w:pPr>
      <w:r w:rsidRPr="009C2B1E">
        <w:rPr>
          <w:rFonts w:ascii="Times New Roman" w:eastAsia="Calibri" w:hAnsi="Times New Roman" w:cs="Times New Roman"/>
          <w:sz w:val="24"/>
          <w:szCs w:val="24"/>
        </w:rPr>
        <w:t>6.1 The program:</w:t>
      </w:r>
    </w:p>
    <w:p w14:paraId="16CA9C01" w14:textId="77777777" w:rsidR="009C2B1E" w:rsidRPr="009C2B1E" w:rsidRDefault="009C2B1E" w:rsidP="009C2B1E">
      <w:pPr>
        <w:spacing w:after="0" w:line="240" w:lineRule="auto"/>
        <w:ind w:left="432" w:hanging="432"/>
        <w:rPr>
          <w:rFonts w:ascii="Times New Roman" w:eastAsia="Calibri" w:hAnsi="Times New Roman" w:cs="Times New Roman"/>
          <w:sz w:val="24"/>
          <w:szCs w:val="24"/>
        </w:rPr>
      </w:pPr>
    </w:p>
    <w:p w14:paraId="75CF8769" w14:textId="4289E8B2" w:rsidR="009C2B1E" w:rsidRDefault="009C2B1E" w:rsidP="00C057E7">
      <w:pPr>
        <w:pStyle w:val="ListParagraph"/>
        <w:numPr>
          <w:ilvl w:val="0"/>
          <w:numId w:val="12"/>
        </w:numPr>
        <w:spacing w:after="0" w:line="240" w:lineRule="auto"/>
        <w:rPr>
          <w:rFonts w:ascii="Times New Roman" w:eastAsia="Calibri" w:hAnsi="Times New Roman" w:cs="Times New Roman"/>
          <w:sz w:val="24"/>
          <w:szCs w:val="24"/>
        </w:rPr>
      </w:pPr>
      <w:r w:rsidRPr="00C057E7">
        <w:rPr>
          <w:rFonts w:ascii="Times New Roman" w:eastAsia="Calibri" w:hAnsi="Times New Roman" w:cs="Times New Roman"/>
          <w:sz w:val="24"/>
          <w:szCs w:val="24"/>
        </w:rPr>
        <w:t>Plans its year using a reasonable estimate of the number of days during a year that classes may be closed due to problems such as inclement weather; and,</w:t>
      </w:r>
    </w:p>
    <w:p w14:paraId="3FB0CB35" w14:textId="77777777" w:rsidR="00B32E0C" w:rsidRDefault="00B32E0C" w:rsidP="00B32E0C">
      <w:pPr>
        <w:pStyle w:val="ListParagraph"/>
        <w:spacing w:after="0" w:line="240" w:lineRule="auto"/>
        <w:ind w:left="795"/>
        <w:rPr>
          <w:rFonts w:ascii="Times New Roman" w:eastAsia="Calibri" w:hAnsi="Times New Roman" w:cs="Times New Roman"/>
          <w:sz w:val="24"/>
          <w:szCs w:val="24"/>
        </w:rPr>
      </w:pPr>
    </w:p>
    <w:p w14:paraId="5FBFA523" w14:textId="7C708239" w:rsidR="007A2B19" w:rsidRDefault="009C2B1E" w:rsidP="007A2B19">
      <w:pPr>
        <w:pStyle w:val="ListParagraph"/>
        <w:numPr>
          <w:ilvl w:val="0"/>
          <w:numId w:val="12"/>
        </w:numPr>
        <w:spacing w:after="0" w:line="240" w:lineRule="auto"/>
        <w:rPr>
          <w:rFonts w:ascii="Times New Roman" w:eastAsia="Calibri" w:hAnsi="Times New Roman" w:cs="Times New Roman"/>
          <w:sz w:val="24"/>
          <w:szCs w:val="24"/>
        </w:rPr>
      </w:pPr>
      <w:r w:rsidRPr="00C057E7">
        <w:rPr>
          <w:rFonts w:ascii="Times New Roman" w:eastAsia="Calibri" w:hAnsi="Times New Roman" w:cs="Times New Roman"/>
          <w:sz w:val="24"/>
          <w:szCs w:val="24"/>
        </w:rPr>
        <w:t>Makes every effort to schedule makeup days using existing resources if hours of planned class operations fall below the number required per year.</w:t>
      </w:r>
    </w:p>
    <w:p w14:paraId="0340B9F9" w14:textId="77777777" w:rsidR="00B32E0C" w:rsidRPr="00B32E0C" w:rsidRDefault="00B32E0C" w:rsidP="00B32E0C">
      <w:pPr>
        <w:spacing w:after="0" w:line="240" w:lineRule="auto"/>
        <w:rPr>
          <w:rFonts w:ascii="Times New Roman" w:eastAsia="Calibri" w:hAnsi="Times New Roman" w:cs="Times New Roman"/>
          <w:sz w:val="24"/>
          <w:szCs w:val="24"/>
        </w:rPr>
      </w:pPr>
    </w:p>
    <w:p w14:paraId="15D56CA1" w14:textId="3DA37345" w:rsidR="00C057E7" w:rsidRPr="00C057E7" w:rsidRDefault="00B32E0C" w:rsidP="007A2B19">
      <w:pPr>
        <w:pStyle w:val="ListParagraph"/>
        <w:numPr>
          <w:ilvl w:val="0"/>
          <w:numId w:val="1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many instances, virtual learning, AMI packets, and ReadyRoise are available for parents to work with their children on emergency days or inclement weather.</w:t>
      </w:r>
    </w:p>
    <w:p w14:paraId="157228DE" w14:textId="77777777" w:rsidR="009C2B1E" w:rsidRPr="009C2B1E" w:rsidRDefault="009C2B1E" w:rsidP="00B32E0C">
      <w:pPr>
        <w:spacing w:after="0" w:line="240" w:lineRule="auto"/>
        <w:rPr>
          <w:rFonts w:ascii="Times New Roman" w:eastAsia="Calibri" w:hAnsi="Times New Roman" w:cs="Times New Roman"/>
          <w:sz w:val="24"/>
          <w:szCs w:val="24"/>
        </w:rPr>
      </w:pPr>
    </w:p>
    <w:p w14:paraId="57968E5C" w14:textId="1A49D41F" w:rsidR="009C2B1E" w:rsidRPr="009C2B1E" w:rsidRDefault="009C2B1E" w:rsidP="009C2B1E">
      <w:pPr>
        <w:spacing w:after="0" w:line="240" w:lineRule="auto"/>
        <w:ind w:left="432" w:hanging="432"/>
        <w:rPr>
          <w:rFonts w:ascii="Times New Roman" w:eastAsia="Calibri" w:hAnsi="Times New Roman" w:cs="Times New Roman"/>
          <w:b/>
          <w:i/>
          <w:iCs/>
          <w:sz w:val="24"/>
          <w:szCs w:val="24"/>
        </w:rPr>
      </w:pPr>
      <w:r w:rsidRPr="009C2B1E">
        <w:rPr>
          <w:rFonts w:ascii="Times New Roman" w:eastAsia="Calibri" w:hAnsi="Times New Roman" w:cs="Times New Roman"/>
          <w:b/>
          <w:sz w:val="24"/>
          <w:szCs w:val="24"/>
        </w:rPr>
        <w:lastRenderedPageBreak/>
        <w:t>7.0 Licensing and Square Footage Requirements</w:t>
      </w:r>
    </w:p>
    <w:p w14:paraId="45E044BA" w14:textId="77777777" w:rsidR="009C2B1E" w:rsidRPr="009C2B1E" w:rsidRDefault="009C2B1E" w:rsidP="009C2B1E">
      <w:pPr>
        <w:spacing w:after="0" w:line="240" w:lineRule="auto"/>
        <w:ind w:left="432" w:hanging="432"/>
        <w:rPr>
          <w:rFonts w:ascii="Times New Roman" w:eastAsia="Calibri" w:hAnsi="Times New Roman" w:cs="Times New Roman"/>
          <w:sz w:val="24"/>
          <w:szCs w:val="24"/>
        </w:rPr>
      </w:pPr>
    </w:p>
    <w:p w14:paraId="47B95D3A" w14:textId="13D858AF" w:rsidR="009C2B1E" w:rsidRPr="009C2B1E" w:rsidRDefault="009C2B1E" w:rsidP="009C2B1E">
      <w:pPr>
        <w:spacing w:after="0" w:line="240" w:lineRule="auto"/>
        <w:ind w:left="432" w:hanging="432"/>
        <w:rPr>
          <w:rFonts w:ascii="Times New Roman" w:eastAsia="Calibri" w:hAnsi="Times New Roman" w:cs="Times New Roman"/>
          <w:sz w:val="24"/>
          <w:szCs w:val="24"/>
        </w:rPr>
      </w:pPr>
      <w:r w:rsidRPr="009C2B1E">
        <w:rPr>
          <w:rFonts w:ascii="Times New Roman" w:eastAsia="Calibri" w:hAnsi="Times New Roman" w:cs="Times New Roman"/>
          <w:iCs/>
          <w:sz w:val="24"/>
          <w:szCs w:val="24"/>
        </w:rPr>
        <w:t>7.1 The</w:t>
      </w:r>
      <w:r w:rsidRPr="009C2B1E">
        <w:rPr>
          <w:rFonts w:ascii="Times New Roman" w:eastAsia="Calibri" w:hAnsi="Times New Roman" w:cs="Times New Roman"/>
          <w:sz w:val="24"/>
          <w:szCs w:val="24"/>
        </w:rPr>
        <w:t xml:space="preserve"> facilities used by the program meet state</w:t>
      </w:r>
      <w:r w:rsidR="00B32E0C">
        <w:rPr>
          <w:rFonts w:ascii="Times New Roman" w:eastAsia="Calibri" w:hAnsi="Times New Roman" w:cs="Times New Roman"/>
          <w:sz w:val="24"/>
          <w:szCs w:val="24"/>
        </w:rPr>
        <w:t xml:space="preserve"> </w:t>
      </w:r>
      <w:r w:rsidRPr="009C2B1E">
        <w:rPr>
          <w:rFonts w:ascii="Times New Roman" w:eastAsia="Calibri" w:hAnsi="Times New Roman" w:cs="Times New Roman"/>
          <w:sz w:val="24"/>
          <w:szCs w:val="24"/>
        </w:rPr>
        <w:t xml:space="preserve">or local licensing requirements, even if exempted by the licensing entity. </w:t>
      </w:r>
    </w:p>
    <w:p w14:paraId="2D3A42C1" w14:textId="77777777" w:rsidR="009C2B1E" w:rsidRPr="009C2B1E" w:rsidRDefault="009C2B1E" w:rsidP="009C2B1E">
      <w:pPr>
        <w:spacing w:after="0" w:line="240" w:lineRule="auto"/>
        <w:ind w:left="432" w:hanging="432"/>
        <w:rPr>
          <w:rFonts w:ascii="Times New Roman" w:eastAsia="Calibri" w:hAnsi="Times New Roman" w:cs="Times New Roman"/>
          <w:sz w:val="24"/>
          <w:szCs w:val="24"/>
        </w:rPr>
      </w:pPr>
    </w:p>
    <w:p w14:paraId="2F1FA0EF" w14:textId="34B49B37" w:rsidR="009C2B1E" w:rsidRPr="009C2B1E" w:rsidRDefault="009C2B1E" w:rsidP="009C2B1E">
      <w:pPr>
        <w:pStyle w:val="ListParagraph"/>
        <w:numPr>
          <w:ilvl w:val="0"/>
          <w:numId w:val="8"/>
        </w:numPr>
        <w:spacing w:after="0" w:line="240" w:lineRule="auto"/>
        <w:rPr>
          <w:rFonts w:ascii="Times New Roman" w:eastAsia="Calibri" w:hAnsi="Times New Roman" w:cs="Times New Roman"/>
          <w:sz w:val="24"/>
          <w:szCs w:val="24"/>
        </w:rPr>
      </w:pPr>
      <w:r w:rsidRPr="009C2B1E">
        <w:rPr>
          <w:rFonts w:ascii="Times New Roman" w:eastAsia="Calibri" w:hAnsi="Times New Roman" w:cs="Times New Roman"/>
          <w:sz w:val="24"/>
          <w:szCs w:val="24"/>
        </w:rPr>
        <w:t>When state</w:t>
      </w:r>
      <w:r w:rsidR="00B32E0C">
        <w:rPr>
          <w:rFonts w:ascii="Times New Roman" w:eastAsia="Calibri" w:hAnsi="Times New Roman" w:cs="Times New Roman"/>
          <w:sz w:val="24"/>
          <w:szCs w:val="24"/>
        </w:rPr>
        <w:t xml:space="preserve"> </w:t>
      </w:r>
      <w:r w:rsidRPr="009C2B1E">
        <w:rPr>
          <w:rFonts w:ascii="Times New Roman" w:eastAsia="Calibri" w:hAnsi="Times New Roman" w:cs="Times New Roman"/>
          <w:sz w:val="24"/>
          <w:szCs w:val="24"/>
        </w:rPr>
        <w:t>or local requirements vary from Head Start requirements, the most stringent provision takes precedence.</w:t>
      </w:r>
    </w:p>
    <w:p w14:paraId="6B6DBADA" w14:textId="77777777" w:rsidR="009C2B1E" w:rsidRPr="009C2B1E" w:rsidRDefault="009C2B1E" w:rsidP="009C2B1E">
      <w:pPr>
        <w:spacing w:after="0" w:line="240" w:lineRule="auto"/>
        <w:ind w:left="432" w:hanging="432"/>
        <w:rPr>
          <w:rFonts w:ascii="Times New Roman" w:eastAsia="Calibri" w:hAnsi="Times New Roman" w:cs="Times New Roman"/>
          <w:sz w:val="24"/>
          <w:szCs w:val="24"/>
        </w:rPr>
      </w:pPr>
    </w:p>
    <w:p w14:paraId="6BA628B7" w14:textId="5ABACF7A" w:rsidR="009C2B1E" w:rsidRPr="009C2B1E" w:rsidRDefault="009C2B1E" w:rsidP="009C2B1E">
      <w:pPr>
        <w:spacing w:after="0" w:line="240" w:lineRule="auto"/>
        <w:ind w:left="432" w:hanging="432"/>
        <w:rPr>
          <w:rFonts w:ascii="Times New Roman" w:eastAsia="Calibri" w:hAnsi="Times New Roman" w:cs="Times New Roman"/>
          <w:sz w:val="24"/>
          <w:szCs w:val="24"/>
        </w:rPr>
      </w:pPr>
      <w:r w:rsidRPr="009C2B1E">
        <w:rPr>
          <w:rFonts w:ascii="Times New Roman" w:eastAsia="Calibri" w:hAnsi="Times New Roman" w:cs="Times New Roman"/>
          <w:sz w:val="24"/>
          <w:szCs w:val="24"/>
        </w:rPr>
        <w:t>7.2 Center-based program have at least 35 square feet of usable indoor space per child available for the care and use of children (exclusive of bathrooms, halls, kitchen, staff rooms, and storage places) and at least 75 square feet of usable outdoor play space per child.</w:t>
      </w:r>
    </w:p>
    <w:p w14:paraId="2757C402" w14:textId="77777777" w:rsidR="004772DA" w:rsidRPr="004772DA" w:rsidRDefault="004772DA" w:rsidP="004772DA">
      <w:pPr>
        <w:spacing w:after="0" w:line="240" w:lineRule="auto"/>
        <w:ind w:left="432" w:hanging="432"/>
        <w:rPr>
          <w:rFonts w:ascii="Times New Roman" w:eastAsia="Calibri" w:hAnsi="Times New Roman" w:cs="Times New Roman"/>
          <w:sz w:val="24"/>
          <w:szCs w:val="24"/>
        </w:rPr>
      </w:pPr>
    </w:p>
    <w:p w14:paraId="50D36000" w14:textId="77777777" w:rsidR="00EF34EE" w:rsidRPr="009C2B1E" w:rsidRDefault="00EF34EE" w:rsidP="00EF34EE">
      <w:pPr>
        <w:rPr>
          <w:rFonts w:ascii="Times New Roman" w:hAnsi="Times New Roman" w:cs="Times New Roman"/>
          <w:sz w:val="24"/>
          <w:szCs w:val="24"/>
        </w:rPr>
      </w:pPr>
    </w:p>
    <w:p w14:paraId="5DECAA38" w14:textId="1F820564" w:rsidR="00993D30" w:rsidRPr="00993D30" w:rsidRDefault="00993D30" w:rsidP="00993D30">
      <w:pPr>
        <w:jc w:val="center"/>
        <w:rPr>
          <w:rFonts w:ascii="Times New Roman" w:hAnsi="Times New Roman" w:cs="Times New Roman"/>
          <w:sz w:val="24"/>
          <w:szCs w:val="24"/>
        </w:rPr>
      </w:pPr>
      <w:r w:rsidRPr="00993D30">
        <w:rPr>
          <w:rFonts w:ascii="Times New Roman" w:hAnsi="Times New Roman" w:cs="Times New Roman"/>
          <w:sz w:val="24"/>
          <w:szCs w:val="24"/>
        </w:rPr>
        <w:fldChar w:fldCharType="begin"/>
      </w:r>
      <w:r w:rsidRPr="00993D30">
        <w:rPr>
          <w:rFonts w:ascii="Times New Roman" w:hAnsi="Times New Roman" w:cs="Times New Roman"/>
          <w:sz w:val="24"/>
          <w:szCs w:val="24"/>
        </w:rPr>
        <w:instrText xml:space="preserve"> XE "Center-Based Options" </w:instrText>
      </w:r>
      <w:r w:rsidRPr="00993D30">
        <w:rPr>
          <w:rFonts w:ascii="Times New Roman" w:hAnsi="Times New Roman" w:cs="Times New Roman"/>
          <w:sz w:val="24"/>
          <w:szCs w:val="24"/>
        </w:rPr>
        <w:fldChar w:fldCharType="end"/>
      </w:r>
    </w:p>
    <w:sectPr w:rsidR="00993D30" w:rsidRPr="00993D30" w:rsidSect="00EF34EE">
      <w:footerReference w:type="default" r:id="rId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267D" w14:textId="77777777" w:rsidR="000617DF" w:rsidRDefault="000617DF" w:rsidP="00EF34EE">
      <w:pPr>
        <w:spacing w:after="0" w:line="240" w:lineRule="auto"/>
      </w:pPr>
      <w:r>
        <w:separator/>
      </w:r>
    </w:p>
  </w:endnote>
  <w:endnote w:type="continuationSeparator" w:id="0">
    <w:p w14:paraId="25D40E05" w14:textId="77777777" w:rsidR="000617DF" w:rsidRDefault="000617DF" w:rsidP="00EF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65D2" w14:textId="6EC00BF0" w:rsidR="00DA0D1B" w:rsidRPr="00DA0D1B" w:rsidRDefault="00DA0D1B">
    <w:pPr>
      <w:pStyle w:val="Footer"/>
      <w:rPr>
        <w:sz w:val="18"/>
        <w:szCs w:val="18"/>
      </w:rPr>
    </w:pPr>
    <w:r w:rsidRPr="00DA0D1B">
      <w:rPr>
        <w:sz w:val="18"/>
        <w:szCs w:val="18"/>
      </w:rPr>
      <w:t>Rev: 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73F1" w14:textId="77777777" w:rsidR="000617DF" w:rsidRDefault="000617DF" w:rsidP="00EF34EE">
      <w:pPr>
        <w:spacing w:after="0" w:line="240" w:lineRule="auto"/>
      </w:pPr>
      <w:r>
        <w:separator/>
      </w:r>
    </w:p>
  </w:footnote>
  <w:footnote w:type="continuationSeparator" w:id="0">
    <w:p w14:paraId="79ADE095" w14:textId="77777777" w:rsidR="000617DF" w:rsidRDefault="000617DF" w:rsidP="00EF3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608"/>
    <w:multiLevelType w:val="hybridMultilevel"/>
    <w:tmpl w:val="B36CB012"/>
    <w:lvl w:ilvl="0" w:tplc="47F275F8">
      <w:start w:val="1"/>
      <w:numFmt w:val="lowerLetter"/>
      <w:lvlText w:val="%1)"/>
      <w:lvlJc w:val="left"/>
      <w:pPr>
        <w:ind w:left="795" w:hanging="360"/>
      </w:pPr>
      <w:rPr>
        <w:rFonts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1C9B1AAB"/>
    <w:multiLevelType w:val="hybridMultilevel"/>
    <w:tmpl w:val="D67029A6"/>
    <w:lvl w:ilvl="0" w:tplc="19AE9EF0">
      <w:start w:val="1"/>
      <w:numFmt w:val="lowerLetter"/>
      <w:lvlText w:val="%1)"/>
      <w:lvlJc w:val="left"/>
      <w:pPr>
        <w:ind w:left="795" w:hanging="360"/>
      </w:pPr>
      <w:rPr>
        <w:rFonts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1DEE5BB4"/>
    <w:multiLevelType w:val="hybridMultilevel"/>
    <w:tmpl w:val="A4C0EB24"/>
    <w:lvl w:ilvl="0" w:tplc="34B8F702">
      <w:start w:val="2"/>
      <w:numFmt w:val="lowerLetter"/>
      <w:lvlText w:val="%1)"/>
      <w:lvlJc w:val="left"/>
      <w:pPr>
        <w:ind w:left="123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2AA36947"/>
    <w:multiLevelType w:val="hybridMultilevel"/>
    <w:tmpl w:val="9050D560"/>
    <w:lvl w:ilvl="0" w:tplc="34B8F702">
      <w:start w:val="2"/>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2FC96C37"/>
    <w:multiLevelType w:val="hybridMultilevel"/>
    <w:tmpl w:val="64A8FE86"/>
    <w:lvl w:ilvl="0" w:tplc="4AFE4138">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42336649"/>
    <w:multiLevelType w:val="hybridMultilevel"/>
    <w:tmpl w:val="34C4CC86"/>
    <w:lvl w:ilvl="0" w:tplc="04090017">
      <w:start w:val="1"/>
      <w:numFmt w:val="lowerLetter"/>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15:restartNumberingAfterBreak="0">
    <w:nsid w:val="56BB12E6"/>
    <w:multiLevelType w:val="hybridMultilevel"/>
    <w:tmpl w:val="F60CB9B8"/>
    <w:lvl w:ilvl="0" w:tplc="3DD209B6">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59124AC1"/>
    <w:multiLevelType w:val="hybridMultilevel"/>
    <w:tmpl w:val="E1CCFD46"/>
    <w:lvl w:ilvl="0" w:tplc="34B8F70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5EC735DD"/>
    <w:multiLevelType w:val="hybridMultilevel"/>
    <w:tmpl w:val="AE76986A"/>
    <w:lvl w:ilvl="0" w:tplc="ED3E223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6B242209"/>
    <w:multiLevelType w:val="multilevel"/>
    <w:tmpl w:val="C9F8CE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2947164"/>
    <w:multiLevelType w:val="hybridMultilevel"/>
    <w:tmpl w:val="D6F61E26"/>
    <w:lvl w:ilvl="0" w:tplc="2EE44F26">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740F41EA"/>
    <w:multiLevelType w:val="hybridMultilevel"/>
    <w:tmpl w:val="071C3354"/>
    <w:lvl w:ilvl="0" w:tplc="47F275F8">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623343341">
    <w:abstractNumId w:val="9"/>
  </w:num>
  <w:num w:numId="2" w16cid:durableId="809175191">
    <w:abstractNumId w:val="5"/>
  </w:num>
  <w:num w:numId="3" w16cid:durableId="1433697472">
    <w:abstractNumId w:val="10"/>
  </w:num>
  <w:num w:numId="4" w16cid:durableId="156187891">
    <w:abstractNumId w:val="8"/>
  </w:num>
  <w:num w:numId="5" w16cid:durableId="570846232">
    <w:abstractNumId w:val="4"/>
  </w:num>
  <w:num w:numId="6" w16cid:durableId="1786121627">
    <w:abstractNumId w:val="6"/>
  </w:num>
  <w:num w:numId="7" w16cid:durableId="950360853">
    <w:abstractNumId w:val="1"/>
  </w:num>
  <w:num w:numId="8" w16cid:durableId="1699576684">
    <w:abstractNumId w:val="11"/>
  </w:num>
  <w:num w:numId="9" w16cid:durableId="328560636">
    <w:abstractNumId w:val="0"/>
  </w:num>
  <w:num w:numId="10" w16cid:durableId="1158618847">
    <w:abstractNumId w:val="3"/>
  </w:num>
  <w:num w:numId="11" w16cid:durableId="1873228329">
    <w:abstractNumId w:val="2"/>
  </w:num>
  <w:num w:numId="12" w16cid:durableId="1986664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30"/>
    <w:rsid w:val="000545EA"/>
    <w:rsid w:val="00055511"/>
    <w:rsid w:val="000617DF"/>
    <w:rsid w:val="00067E5B"/>
    <w:rsid w:val="001C2D84"/>
    <w:rsid w:val="0023069A"/>
    <w:rsid w:val="003C699D"/>
    <w:rsid w:val="004772DA"/>
    <w:rsid w:val="00622899"/>
    <w:rsid w:val="00672AD4"/>
    <w:rsid w:val="007A2B19"/>
    <w:rsid w:val="00993D30"/>
    <w:rsid w:val="009C2B1E"/>
    <w:rsid w:val="00B23542"/>
    <w:rsid w:val="00B32E0C"/>
    <w:rsid w:val="00C057E7"/>
    <w:rsid w:val="00D62077"/>
    <w:rsid w:val="00DA0D1B"/>
    <w:rsid w:val="00E20EBE"/>
    <w:rsid w:val="00E60926"/>
    <w:rsid w:val="00EE2932"/>
    <w:rsid w:val="00EF34EE"/>
    <w:rsid w:val="00FB68FE"/>
    <w:rsid w:val="00FC1B5D"/>
    <w:rsid w:val="00FC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27BA"/>
  <w15:chartTrackingRefBased/>
  <w15:docId w15:val="{739F4458-6BA5-4154-94D1-ED8E1CEC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3D30"/>
    <w:pPr>
      <w:spacing w:after="0" w:line="240" w:lineRule="auto"/>
    </w:pPr>
  </w:style>
  <w:style w:type="paragraph" w:styleId="Header">
    <w:name w:val="header"/>
    <w:basedOn w:val="Normal"/>
    <w:link w:val="HeaderChar"/>
    <w:uiPriority w:val="99"/>
    <w:unhideWhenUsed/>
    <w:rsid w:val="00EF3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4EE"/>
  </w:style>
  <w:style w:type="paragraph" w:styleId="Footer">
    <w:name w:val="footer"/>
    <w:basedOn w:val="Normal"/>
    <w:link w:val="FooterChar"/>
    <w:uiPriority w:val="99"/>
    <w:unhideWhenUsed/>
    <w:rsid w:val="00EF3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4EE"/>
  </w:style>
  <w:style w:type="paragraph" w:styleId="ListParagraph">
    <w:name w:val="List Paragraph"/>
    <w:basedOn w:val="Normal"/>
    <w:uiPriority w:val="34"/>
    <w:qFormat/>
    <w:rsid w:val="00EF34EE"/>
    <w:pPr>
      <w:ind w:left="720"/>
      <w:contextualSpacing/>
    </w:pPr>
  </w:style>
  <w:style w:type="character" w:customStyle="1" w:styleId="NoSpacingChar">
    <w:name w:val="No Spacing Char"/>
    <w:basedOn w:val="DefaultParagraphFont"/>
    <w:link w:val="NoSpacing"/>
    <w:uiPriority w:val="1"/>
    <w:rsid w:val="00FC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FE5FD-E9D7-4FBC-AFE9-EEABD69F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8</cp:revision>
  <cp:lastPrinted>2022-05-04T14:11:00Z</cp:lastPrinted>
  <dcterms:created xsi:type="dcterms:W3CDTF">2022-05-03T13:40:00Z</dcterms:created>
  <dcterms:modified xsi:type="dcterms:W3CDTF">2022-06-06T20:08:00Z</dcterms:modified>
</cp:coreProperties>
</file>