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63CF" w14:textId="1490BCB9" w:rsidR="002565BD" w:rsidRPr="009E0947" w:rsidRDefault="009E0947" w:rsidP="009E0947">
      <w:pPr>
        <w:pStyle w:val="NoSpacing"/>
        <w:jc w:val="center"/>
        <w:rPr>
          <w:rFonts w:ascii="Times New Roman" w:hAnsi="Times New Roman" w:cs="Times New Roman"/>
          <w:b/>
          <w:bCs/>
          <w:sz w:val="24"/>
          <w:szCs w:val="24"/>
        </w:rPr>
      </w:pPr>
      <w:r w:rsidRPr="009E0947">
        <w:rPr>
          <w:rFonts w:ascii="Times New Roman" w:hAnsi="Times New Roman" w:cs="Times New Roman"/>
          <w:b/>
          <w:bCs/>
          <w:sz w:val="24"/>
          <w:szCs w:val="24"/>
        </w:rPr>
        <w:t>MISSISSIPPI COUNTY, ARKANSAS, E.O.C.</w:t>
      </w:r>
    </w:p>
    <w:p w14:paraId="1DB41BCB" w14:textId="28A0EA1D" w:rsidR="009E0947" w:rsidRPr="009E0947" w:rsidRDefault="009E0947" w:rsidP="009E0947">
      <w:pPr>
        <w:pStyle w:val="NoSpacing"/>
        <w:jc w:val="center"/>
        <w:rPr>
          <w:rFonts w:ascii="Times New Roman" w:hAnsi="Times New Roman" w:cs="Times New Roman"/>
          <w:b/>
          <w:bCs/>
          <w:sz w:val="24"/>
          <w:szCs w:val="24"/>
        </w:rPr>
      </w:pPr>
      <w:r w:rsidRPr="009E0947">
        <w:rPr>
          <w:rFonts w:ascii="Times New Roman" w:hAnsi="Times New Roman" w:cs="Times New Roman"/>
          <w:b/>
          <w:bCs/>
          <w:sz w:val="24"/>
          <w:szCs w:val="24"/>
        </w:rPr>
        <w:t>EARLY CHILDHOOD EDUCATION DEPARTMENT</w:t>
      </w:r>
    </w:p>
    <w:p w14:paraId="1B4FEB95" w14:textId="77777777" w:rsidR="009E0947" w:rsidRPr="009E0947" w:rsidRDefault="009E0947" w:rsidP="009E0947">
      <w:pPr>
        <w:jc w:val="center"/>
        <w:rPr>
          <w:rFonts w:ascii="Times New Roman" w:hAnsi="Times New Roman"/>
          <w:color w:val="70AD47"/>
          <w:sz w:val="24"/>
          <w:szCs w:val="24"/>
        </w:rPr>
      </w:pPr>
    </w:p>
    <w:p w14:paraId="1C1EAC19" w14:textId="1A2B0DF2" w:rsidR="009E0947" w:rsidRPr="009E0947" w:rsidRDefault="009E0947" w:rsidP="009E0947">
      <w:pPr>
        <w:jc w:val="center"/>
        <w:rPr>
          <w:rFonts w:ascii="Times New Roman" w:hAnsi="Times New Roman"/>
          <w:sz w:val="24"/>
          <w:szCs w:val="24"/>
        </w:rPr>
      </w:pPr>
      <w:r w:rsidRPr="009E0947">
        <w:rPr>
          <w:rFonts w:ascii="Times New Roman" w:hAnsi="Times New Roman"/>
          <w:sz w:val="24"/>
          <w:szCs w:val="24"/>
        </w:rPr>
        <w:t>1301.3(b) (1-2); Act 642(c)(2)(B), Act 642(c)(2)(B)(i), Act 642(c)(2)(B)(ii)</w:t>
      </w:r>
    </w:p>
    <w:p w14:paraId="0E3899E4" w14:textId="77777777" w:rsidR="009E0947" w:rsidRPr="009E0947" w:rsidRDefault="009E0947" w:rsidP="009E0947">
      <w:pPr>
        <w:jc w:val="center"/>
        <w:rPr>
          <w:rFonts w:ascii="Times New Roman" w:hAnsi="Times New Roman"/>
          <w:sz w:val="24"/>
          <w:szCs w:val="24"/>
        </w:rPr>
      </w:pPr>
    </w:p>
    <w:p w14:paraId="59978C4D" w14:textId="63C7E8B7" w:rsidR="009E0947" w:rsidRPr="009E0947" w:rsidRDefault="009E0947" w:rsidP="009E0947">
      <w:pPr>
        <w:pStyle w:val="NoSpacing"/>
        <w:jc w:val="center"/>
        <w:rPr>
          <w:rFonts w:ascii="Times New Roman" w:hAnsi="Times New Roman" w:cs="Times New Roman"/>
          <w:b/>
          <w:bCs/>
          <w:sz w:val="24"/>
          <w:szCs w:val="24"/>
        </w:rPr>
      </w:pPr>
      <w:r w:rsidRPr="009E0947">
        <w:rPr>
          <w:rFonts w:ascii="Times New Roman" w:hAnsi="Times New Roman" w:cs="Times New Roman"/>
          <w:b/>
          <w:bCs/>
          <w:sz w:val="24"/>
          <w:szCs w:val="24"/>
        </w:rPr>
        <w:t>POLICY COUNCIL</w:t>
      </w:r>
    </w:p>
    <w:p w14:paraId="0737A879" w14:textId="7D46E453" w:rsidR="009E0947" w:rsidRPr="009E0947" w:rsidRDefault="009E0947" w:rsidP="009E0947">
      <w:pPr>
        <w:pStyle w:val="NoSpacing"/>
        <w:jc w:val="center"/>
        <w:rPr>
          <w:rFonts w:ascii="Times New Roman" w:hAnsi="Times New Roman" w:cs="Times New Roman"/>
          <w:b/>
          <w:bCs/>
          <w:sz w:val="24"/>
          <w:szCs w:val="24"/>
        </w:rPr>
      </w:pPr>
    </w:p>
    <w:p w14:paraId="0A9A5C4F" w14:textId="77777777" w:rsidR="009E0947" w:rsidRDefault="009E0947" w:rsidP="009E0947">
      <w:pPr>
        <w:ind w:left="0" w:firstLine="0"/>
        <w:rPr>
          <w:rFonts w:ascii="Times New Roman" w:hAnsi="Times New Roman"/>
          <w:sz w:val="24"/>
          <w:szCs w:val="24"/>
        </w:rPr>
      </w:pPr>
      <w:r>
        <w:rPr>
          <w:rFonts w:ascii="Times New Roman" w:hAnsi="Times New Roman"/>
          <w:b/>
          <w:bCs/>
          <w:sz w:val="24"/>
          <w:szCs w:val="24"/>
        </w:rPr>
        <w:t>POLICY</w:t>
      </w:r>
      <w:r w:rsidRPr="009E0947">
        <w:rPr>
          <w:rFonts w:ascii="Times New Roman" w:hAnsi="Times New Roman"/>
          <w:b/>
          <w:bCs/>
          <w:sz w:val="24"/>
          <w:szCs w:val="24"/>
        </w:rPr>
        <w:t xml:space="preserve">: </w:t>
      </w:r>
      <w:r w:rsidRPr="009E0947">
        <w:rPr>
          <w:rFonts w:ascii="Times New Roman" w:hAnsi="Times New Roman"/>
          <w:sz w:val="24"/>
          <w:szCs w:val="24"/>
        </w:rPr>
        <w:t xml:space="preserve"> </w:t>
      </w:r>
    </w:p>
    <w:p w14:paraId="038631F3" w14:textId="08644AE8" w:rsidR="009E0947" w:rsidRPr="009E0947" w:rsidRDefault="009E0947" w:rsidP="009E0947">
      <w:pPr>
        <w:ind w:left="0" w:firstLine="0"/>
        <w:rPr>
          <w:rFonts w:ascii="Times New Roman" w:hAnsi="Times New Roman"/>
          <w:sz w:val="24"/>
          <w:szCs w:val="24"/>
        </w:rPr>
      </w:pPr>
      <w:r w:rsidRPr="009E0947">
        <w:rPr>
          <w:rFonts w:ascii="Times New Roman" w:hAnsi="Times New Roman"/>
          <w:sz w:val="24"/>
          <w:szCs w:val="24"/>
        </w:rPr>
        <w:t xml:space="preserve">The program establishes a policy council in accordance with section 642(c)(2)(B) of the Act, or a policy committee at the delegate level in accordance with section 642(c)(3) of the Act, as early in the program year as possible. </w:t>
      </w:r>
    </w:p>
    <w:p w14:paraId="4E36DC5E" w14:textId="5ED3F4C0" w:rsidR="009E0947" w:rsidRDefault="009E0947" w:rsidP="009E0947">
      <w:pPr>
        <w:rPr>
          <w:rFonts w:ascii="Times New Roman" w:hAnsi="Times New Roman"/>
          <w:sz w:val="24"/>
          <w:szCs w:val="24"/>
        </w:rPr>
      </w:pPr>
    </w:p>
    <w:p w14:paraId="0461507B" w14:textId="532FFFBF" w:rsidR="009E0947" w:rsidRDefault="009E0947" w:rsidP="009E0947">
      <w:pPr>
        <w:rPr>
          <w:rFonts w:ascii="Times New Roman" w:hAnsi="Times New Roman"/>
          <w:b/>
          <w:bCs/>
          <w:sz w:val="24"/>
          <w:szCs w:val="24"/>
        </w:rPr>
      </w:pPr>
      <w:r w:rsidRPr="009E0947">
        <w:rPr>
          <w:rFonts w:ascii="Times New Roman" w:hAnsi="Times New Roman"/>
          <w:b/>
          <w:bCs/>
          <w:sz w:val="24"/>
          <w:szCs w:val="24"/>
        </w:rPr>
        <w:t>PROCEDURE:</w:t>
      </w:r>
    </w:p>
    <w:p w14:paraId="73731208" w14:textId="77777777" w:rsidR="009E0947" w:rsidRPr="009E0947" w:rsidRDefault="009E0947" w:rsidP="009E0947">
      <w:pPr>
        <w:rPr>
          <w:rFonts w:ascii="Times New Roman" w:hAnsi="Times New Roman"/>
          <w:b/>
          <w:bCs/>
          <w:sz w:val="24"/>
          <w:szCs w:val="24"/>
        </w:rPr>
      </w:pPr>
    </w:p>
    <w:p w14:paraId="29B0D89E" w14:textId="1D19D0DD" w:rsidR="009E0947" w:rsidRPr="009E0947" w:rsidRDefault="009E0947" w:rsidP="009E0947">
      <w:pPr>
        <w:ind w:left="432" w:hanging="432"/>
        <w:rPr>
          <w:rFonts w:ascii="Times New Roman" w:hAnsi="Times New Roman"/>
          <w:b/>
          <w:sz w:val="24"/>
          <w:szCs w:val="24"/>
        </w:rPr>
      </w:pPr>
      <w:r w:rsidRPr="009E0947">
        <w:rPr>
          <w:rFonts w:ascii="Times New Roman" w:hAnsi="Times New Roman"/>
          <w:b/>
          <w:sz w:val="24"/>
          <w:szCs w:val="24"/>
        </w:rPr>
        <w:t>1.0 Policy Council Composition</w:t>
      </w:r>
    </w:p>
    <w:p w14:paraId="0072F068" w14:textId="77777777" w:rsidR="009E0947" w:rsidRPr="009E0947" w:rsidRDefault="009E0947" w:rsidP="009E0947">
      <w:pPr>
        <w:ind w:left="432" w:hanging="432"/>
        <w:rPr>
          <w:rFonts w:ascii="Times New Roman" w:hAnsi="Times New Roman"/>
          <w:sz w:val="24"/>
          <w:szCs w:val="24"/>
        </w:rPr>
      </w:pPr>
    </w:p>
    <w:p w14:paraId="547D7270" w14:textId="40257FBB" w:rsidR="009E0947" w:rsidRPr="009E0947" w:rsidRDefault="009E0947" w:rsidP="009E0947">
      <w:pPr>
        <w:ind w:left="432" w:hanging="432"/>
        <w:rPr>
          <w:rFonts w:ascii="Times New Roman" w:hAnsi="Times New Roman"/>
          <w:color w:val="000000"/>
          <w:sz w:val="24"/>
          <w:szCs w:val="24"/>
        </w:rPr>
      </w:pPr>
      <w:r w:rsidRPr="009E0947">
        <w:rPr>
          <w:rFonts w:ascii="Times New Roman" w:hAnsi="Times New Roman"/>
          <w:color w:val="000000"/>
          <w:sz w:val="24"/>
          <w:szCs w:val="24"/>
        </w:rPr>
        <w:t>1.1 The</w:t>
      </w:r>
      <w:r w:rsidRPr="009E0947">
        <w:rPr>
          <w:rFonts w:ascii="Times New Roman" w:hAnsi="Times New Roman"/>
          <w:sz w:val="24"/>
          <w:szCs w:val="24"/>
        </w:rPr>
        <w:t xml:space="preserve"> policy council is elected by the parents of children who are currently enrolled in the Head Start program of the Head Start agency. (</w:t>
      </w:r>
      <w:r w:rsidRPr="009E0947">
        <w:rPr>
          <w:rFonts w:ascii="Times New Roman" w:hAnsi="Times New Roman"/>
          <w:color w:val="000000"/>
          <w:sz w:val="24"/>
          <w:szCs w:val="24"/>
        </w:rPr>
        <w:t>Act 642</w:t>
      </w:r>
      <w:r w:rsidR="004F5602">
        <w:rPr>
          <w:rFonts w:ascii="Times New Roman" w:hAnsi="Times New Roman"/>
          <w:color w:val="000000"/>
          <w:sz w:val="24"/>
          <w:szCs w:val="24"/>
        </w:rPr>
        <w:t>(</w:t>
      </w:r>
      <w:r w:rsidRPr="009E0947">
        <w:rPr>
          <w:rFonts w:ascii="Times New Roman" w:hAnsi="Times New Roman"/>
          <w:color w:val="000000"/>
          <w:sz w:val="24"/>
          <w:szCs w:val="24"/>
        </w:rPr>
        <w:t>c</w:t>
      </w:r>
      <w:r w:rsidR="004F5602">
        <w:rPr>
          <w:rFonts w:ascii="Times New Roman" w:hAnsi="Times New Roman"/>
          <w:color w:val="000000"/>
          <w:sz w:val="24"/>
          <w:szCs w:val="24"/>
        </w:rPr>
        <w:t>)(</w:t>
      </w:r>
      <w:r w:rsidRPr="009E0947">
        <w:rPr>
          <w:rFonts w:ascii="Times New Roman" w:hAnsi="Times New Roman"/>
          <w:color w:val="000000"/>
          <w:sz w:val="24"/>
          <w:szCs w:val="24"/>
        </w:rPr>
        <w:t>2</w:t>
      </w:r>
      <w:r w:rsidR="004F5602">
        <w:rPr>
          <w:rFonts w:ascii="Times New Roman" w:hAnsi="Times New Roman"/>
          <w:color w:val="000000"/>
          <w:sz w:val="24"/>
          <w:szCs w:val="24"/>
        </w:rPr>
        <w:t>)(</w:t>
      </w:r>
      <w:r w:rsidRPr="009E0947">
        <w:rPr>
          <w:rFonts w:ascii="Times New Roman" w:hAnsi="Times New Roman"/>
          <w:color w:val="000000"/>
          <w:sz w:val="24"/>
          <w:szCs w:val="24"/>
        </w:rPr>
        <w:t>B</w:t>
      </w:r>
      <w:r w:rsidR="004F5602">
        <w:rPr>
          <w:rFonts w:ascii="Times New Roman" w:hAnsi="Times New Roman"/>
          <w:color w:val="000000"/>
          <w:sz w:val="24"/>
          <w:szCs w:val="24"/>
        </w:rPr>
        <w:t>)(</w:t>
      </w:r>
      <w:r w:rsidRPr="009E0947">
        <w:rPr>
          <w:rFonts w:ascii="Times New Roman" w:hAnsi="Times New Roman"/>
          <w:color w:val="000000"/>
          <w:sz w:val="24"/>
          <w:szCs w:val="24"/>
        </w:rPr>
        <w:t>i)</w:t>
      </w:r>
      <w:r w:rsidR="004F5602">
        <w:rPr>
          <w:rFonts w:ascii="Times New Roman" w:hAnsi="Times New Roman"/>
          <w:color w:val="000000"/>
          <w:sz w:val="24"/>
          <w:szCs w:val="24"/>
        </w:rPr>
        <w:t>.</w:t>
      </w:r>
    </w:p>
    <w:p w14:paraId="6B9C166A" w14:textId="77777777" w:rsidR="009E0947" w:rsidRPr="009E0947" w:rsidRDefault="009E0947" w:rsidP="009E0947">
      <w:pPr>
        <w:ind w:left="432" w:hanging="432"/>
        <w:rPr>
          <w:rFonts w:ascii="Times New Roman" w:hAnsi="Times New Roman"/>
          <w:sz w:val="24"/>
          <w:szCs w:val="24"/>
        </w:rPr>
      </w:pPr>
    </w:p>
    <w:p w14:paraId="5E14E31B" w14:textId="583C92E2" w:rsidR="009E0947" w:rsidRPr="009E0947" w:rsidRDefault="009E0947" w:rsidP="009E0947">
      <w:pPr>
        <w:ind w:left="432" w:hanging="432"/>
        <w:rPr>
          <w:rFonts w:ascii="Times New Roman" w:hAnsi="Times New Roman"/>
          <w:color w:val="000000"/>
          <w:sz w:val="24"/>
          <w:szCs w:val="24"/>
        </w:rPr>
      </w:pPr>
      <w:r w:rsidRPr="009E0947">
        <w:rPr>
          <w:rFonts w:ascii="Times New Roman" w:hAnsi="Times New Roman"/>
          <w:color w:val="000000"/>
          <w:sz w:val="24"/>
          <w:szCs w:val="24"/>
        </w:rPr>
        <w:t>1.2 In accordance with Act 642</w:t>
      </w:r>
      <w:r w:rsidR="004F5602">
        <w:rPr>
          <w:rFonts w:ascii="Times New Roman" w:hAnsi="Times New Roman"/>
          <w:color w:val="000000"/>
          <w:sz w:val="24"/>
          <w:szCs w:val="24"/>
        </w:rPr>
        <w:t>(</w:t>
      </w:r>
      <w:r w:rsidRPr="009E0947">
        <w:rPr>
          <w:rFonts w:ascii="Times New Roman" w:hAnsi="Times New Roman"/>
          <w:color w:val="000000"/>
          <w:sz w:val="24"/>
          <w:szCs w:val="24"/>
        </w:rPr>
        <w:t>c</w:t>
      </w:r>
      <w:r w:rsidR="004F5602">
        <w:rPr>
          <w:rFonts w:ascii="Times New Roman" w:hAnsi="Times New Roman"/>
          <w:color w:val="000000"/>
          <w:sz w:val="24"/>
          <w:szCs w:val="24"/>
        </w:rPr>
        <w:t>)(</w:t>
      </w:r>
      <w:r w:rsidRPr="009E0947">
        <w:rPr>
          <w:rFonts w:ascii="Times New Roman" w:hAnsi="Times New Roman"/>
          <w:color w:val="000000"/>
          <w:sz w:val="24"/>
          <w:szCs w:val="24"/>
        </w:rPr>
        <w:t>2</w:t>
      </w:r>
      <w:r w:rsidR="004F5602">
        <w:rPr>
          <w:rFonts w:ascii="Times New Roman" w:hAnsi="Times New Roman"/>
          <w:color w:val="000000"/>
          <w:sz w:val="24"/>
          <w:szCs w:val="24"/>
        </w:rPr>
        <w:t>)(</w:t>
      </w:r>
      <w:r w:rsidRPr="009E0947">
        <w:rPr>
          <w:rFonts w:ascii="Times New Roman" w:hAnsi="Times New Roman"/>
          <w:color w:val="000000"/>
          <w:sz w:val="24"/>
          <w:szCs w:val="24"/>
        </w:rPr>
        <w:t>B</w:t>
      </w:r>
      <w:r w:rsidR="004F5602">
        <w:rPr>
          <w:rFonts w:ascii="Times New Roman" w:hAnsi="Times New Roman"/>
          <w:color w:val="000000"/>
          <w:sz w:val="24"/>
          <w:szCs w:val="24"/>
        </w:rPr>
        <w:t>)(</w:t>
      </w:r>
      <w:r w:rsidRPr="009E0947">
        <w:rPr>
          <w:rFonts w:ascii="Times New Roman" w:hAnsi="Times New Roman"/>
          <w:color w:val="000000"/>
          <w:sz w:val="24"/>
          <w:szCs w:val="24"/>
        </w:rPr>
        <w:t>ii</w:t>
      </w:r>
      <w:r w:rsidR="004F5602">
        <w:rPr>
          <w:rFonts w:ascii="Times New Roman" w:hAnsi="Times New Roman"/>
          <w:color w:val="000000"/>
          <w:sz w:val="24"/>
          <w:szCs w:val="24"/>
        </w:rPr>
        <w:t>)</w:t>
      </w:r>
      <w:r w:rsidRPr="009E0947">
        <w:rPr>
          <w:rFonts w:ascii="Times New Roman" w:hAnsi="Times New Roman"/>
          <w:color w:val="000000"/>
          <w:sz w:val="24"/>
          <w:szCs w:val="24"/>
        </w:rPr>
        <w:t>, t</w:t>
      </w:r>
      <w:r w:rsidRPr="009E0947">
        <w:rPr>
          <w:rFonts w:ascii="Times New Roman" w:hAnsi="Times New Roman"/>
          <w:sz w:val="24"/>
          <w:szCs w:val="24"/>
        </w:rPr>
        <w:t>he policy council is composed of:</w:t>
      </w:r>
    </w:p>
    <w:p w14:paraId="625973B9" w14:textId="77777777" w:rsidR="009E0947" w:rsidRPr="009E0947" w:rsidRDefault="009E0947" w:rsidP="009E0947">
      <w:pPr>
        <w:ind w:left="432" w:hanging="432"/>
        <w:rPr>
          <w:rFonts w:ascii="Times New Roman" w:hAnsi="Times New Roman"/>
          <w:sz w:val="24"/>
          <w:szCs w:val="24"/>
        </w:rPr>
      </w:pPr>
    </w:p>
    <w:p w14:paraId="1CB97626" w14:textId="1B970D58" w:rsidR="009E0947" w:rsidRDefault="009E0947" w:rsidP="004F5602">
      <w:pPr>
        <w:pStyle w:val="ListParagraph"/>
        <w:numPr>
          <w:ilvl w:val="0"/>
          <w:numId w:val="1"/>
        </w:numPr>
        <w:rPr>
          <w:rFonts w:ascii="Times New Roman" w:hAnsi="Times New Roman"/>
          <w:sz w:val="24"/>
          <w:szCs w:val="24"/>
        </w:rPr>
      </w:pPr>
      <w:r w:rsidRPr="004F5602">
        <w:rPr>
          <w:rFonts w:ascii="Times New Roman" w:hAnsi="Times New Roman"/>
          <w:sz w:val="24"/>
          <w:szCs w:val="24"/>
        </w:rPr>
        <w:t>parents of children who are currently enrolled in the Head Start program of the Head Start agency, who constitute a majority of the members of the policy council; and</w:t>
      </w:r>
    </w:p>
    <w:p w14:paraId="0CE7A776" w14:textId="77777777" w:rsidR="004F5602" w:rsidRDefault="004F5602" w:rsidP="004F5602">
      <w:pPr>
        <w:pStyle w:val="ListParagraph"/>
        <w:ind w:left="1155" w:firstLine="0"/>
        <w:rPr>
          <w:rFonts w:ascii="Times New Roman" w:hAnsi="Times New Roman"/>
          <w:sz w:val="24"/>
          <w:szCs w:val="24"/>
        </w:rPr>
      </w:pPr>
    </w:p>
    <w:p w14:paraId="2EF0394C" w14:textId="13BE088F" w:rsidR="009E0947" w:rsidRPr="004F5602" w:rsidRDefault="009E0947" w:rsidP="004F5602">
      <w:pPr>
        <w:pStyle w:val="ListParagraph"/>
        <w:numPr>
          <w:ilvl w:val="0"/>
          <w:numId w:val="1"/>
        </w:numPr>
        <w:rPr>
          <w:rFonts w:ascii="Times New Roman" w:hAnsi="Times New Roman"/>
          <w:sz w:val="24"/>
          <w:szCs w:val="24"/>
        </w:rPr>
      </w:pPr>
      <w:r w:rsidRPr="004F5602">
        <w:rPr>
          <w:rFonts w:ascii="Times New Roman" w:hAnsi="Times New Roman"/>
          <w:sz w:val="24"/>
          <w:szCs w:val="24"/>
        </w:rPr>
        <w:t>members at large of the community served by the Head Start agency, who may include parents of children who were formerly enrolled in the Head Start program of the agency.</w:t>
      </w:r>
    </w:p>
    <w:p w14:paraId="50D2D9DF" w14:textId="77777777" w:rsidR="009E0947" w:rsidRPr="009E0947" w:rsidRDefault="009E0947" w:rsidP="009E0947">
      <w:pPr>
        <w:ind w:left="432" w:hanging="432"/>
        <w:rPr>
          <w:rFonts w:ascii="Times New Roman" w:hAnsi="Times New Roman"/>
          <w:sz w:val="24"/>
          <w:szCs w:val="24"/>
        </w:rPr>
      </w:pPr>
    </w:p>
    <w:p w14:paraId="43FD21DE" w14:textId="3CBF60B2" w:rsidR="009E0947" w:rsidRPr="009E0947" w:rsidRDefault="009E0947" w:rsidP="009E0947">
      <w:pPr>
        <w:ind w:left="432" w:hanging="432"/>
        <w:rPr>
          <w:rFonts w:ascii="Times New Roman" w:hAnsi="Times New Roman"/>
          <w:sz w:val="24"/>
          <w:szCs w:val="24"/>
        </w:rPr>
      </w:pPr>
      <w:r w:rsidRPr="009E0947">
        <w:rPr>
          <w:rFonts w:ascii="Times New Roman" w:hAnsi="Times New Roman"/>
          <w:sz w:val="24"/>
          <w:szCs w:val="24"/>
        </w:rPr>
        <w:t>1.3 Parents of children currently enrolled in each program option are proportionately represented on the policy council.</w:t>
      </w:r>
    </w:p>
    <w:p w14:paraId="61092407" w14:textId="77777777" w:rsidR="009E0947" w:rsidRPr="009E0947" w:rsidRDefault="009E0947" w:rsidP="009E0947">
      <w:pPr>
        <w:ind w:left="432" w:hanging="432"/>
        <w:rPr>
          <w:rFonts w:ascii="Times New Roman" w:hAnsi="Times New Roman"/>
          <w:sz w:val="24"/>
          <w:szCs w:val="24"/>
        </w:rPr>
      </w:pPr>
    </w:p>
    <w:p w14:paraId="36B80D57" w14:textId="14ED4E9B" w:rsidR="009E0947" w:rsidRPr="009E0947" w:rsidRDefault="009E0947" w:rsidP="009E0947">
      <w:pPr>
        <w:ind w:left="432" w:hanging="432"/>
        <w:rPr>
          <w:rFonts w:ascii="Times New Roman" w:hAnsi="Times New Roman"/>
          <w:sz w:val="24"/>
          <w:szCs w:val="24"/>
        </w:rPr>
      </w:pPr>
      <w:r w:rsidRPr="009E0947">
        <w:rPr>
          <w:rFonts w:ascii="Times New Roman" w:hAnsi="Times New Roman"/>
          <w:sz w:val="24"/>
          <w:szCs w:val="24"/>
        </w:rPr>
        <w:t>1.4 The program ensures members of the policy council, and of the policy committee at the delegate level, do not have a conflict of interest with the Head Start agency.</w:t>
      </w:r>
    </w:p>
    <w:p w14:paraId="4DE4928E" w14:textId="77777777" w:rsidR="009E0947" w:rsidRPr="009E0947" w:rsidRDefault="009E0947" w:rsidP="009E0947">
      <w:pPr>
        <w:ind w:left="432" w:hanging="432"/>
        <w:rPr>
          <w:rFonts w:ascii="Times New Roman" w:hAnsi="Times New Roman"/>
          <w:sz w:val="24"/>
          <w:szCs w:val="24"/>
        </w:rPr>
      </w:pPr>
    </w:p>
    <w:p w14:paraId="54D72428" w14:textId="6B4829B7" w:rsidR="009E0947" w:rsidRDefault="009E0947" w:rsidP="004F5602">
      <w:pPr>
        <w:pStyle w:val="ListParagraph"/>
        <w:numPr>
          <w:ilvl w:val="0"/>
          <w:numId w:val="2"/>
        </w:numPr>
        <w:rPr>
          <w:rFonts w:ascii="Times New Roman" w:hAnsi="Times New Roman"/>
          <w:sz w:val="24"/>
          <w:szCs w:val="24"/>
        </w:rPr>
      </w:pPr>
      <w:r w:rsidRPr="004F5602">
        <w:rPr>
          <w:rFonts w:ascii="Times New Roman" w:hAnsi="Times New Roman"/>
          <w:sz w:val="24"/>
          <w:szCs w:val="24"/>
        </w:rPr>
        <w:t xml:space="preserve">Staff do not serve on the policy council. </w:t>
      </w:r>
    </w:p>
    <w:p w14:paraId="4A7546BE" w14:textId="77777777" w:rsidR="004F5602" w:rsidRDefault="004F5602" w:rsidP="004F5602">
      <w:pPr>
        <w:pStyle w:val="ListParagraph"/>
        <w:ind w:left="1155" w:firstLine="0"/>
        <w:rPr>
          <w:rFonts w:ascii="Times New Roman" w:hAnsi="Times New Roman"/>
          <w:sz w:val="24"/>
          <w:szCs w:val="24"/>
        </w:rPr>
      </w:pPr>
    </w:p>
    <w:p w14:paraId="0C79FF11" w14:textId="5F865561" w:rsidR="009E0947" w:rsidRPr="004F5602" w:rsidRDefault="009E0947" w:rsidP="004F5602">
      <w:pPr>
        <w:pStyle w:val="ListParagraph"/>
        <w:numPr>
          <w:ilvl w:val="0"/>
          <w:numId w:val="2"/>
        </w:numPr>
        <w:rPr>
          <w:rFonts w:ascii="Times New Roman" w:hAnsi="Times New Roman"/>
          <w:sz w:val="24"/>
          <w:szCs w:val="24"/>
        </w:rPr>
      </w:pPr>
      <w:r w:rsidRPr="004F5602">
        <w:rPr>
          <w:rFonts w:ascii="Times New Roman" w:hAnsi="Times New Roman"/>
          <w:color w:val="000000"/>
          <w:sz w:val="24"/>
          <w:szCs w:val="24"/>
        </w:rPr>
        <w:t xml:space="preserve">Members of the policy council do not </w:t>
      </w:r>
      <w:r w:rsidRPr="004F5602">
        <w:rPr>
          <w:rFonts w:ascii="Times New Roman" w:hAnsi="Times New Roman"/>
          <w:sz w:val="24"/>
          <w:szCs w:val="24"/>
        </w:rPr>
        <w:t xml:space="preserve">receive compensation for serving on the policy council or for providing services to the Head Start agency. (Head Start </w:t>
      </w:r>
      <w:r w:rsidRPr="004F5602">
        <w:rPr>
          <w:rFonts w:ascii="Times New Roman" w:hAnsi="Times New Roman"/>
          <w:color w:val="000000"/>
          <w:sz w:val="24"/>
          <w:szCs w:val="24"/>
        </w:rPr>
        <w:t>Act 642 c 2 C)</w:t>
      </w:r>
    </w:p>
    <w:p w14:paraId="3F3AD910" w14:textId="77777777" w:rsidR="009E0947" w:rsidRPr="009E0947" w:rsidRDefault="009E0947" w:rsidP="009E0947">
      <w:pPr>
        <w:ind w:left="432" w:hanging="432"/>
        <w:rPr>
          <w:rFonts w:ascii="Times New Roman" w:hAnsi="Times New Roman"/>
          <w:color w:val="000000"/>
          <w:sz w:val="24"/>
          <w:szCs w:val="24"/>
        </w:rPr>
      </w:pPr>
    </w:p>
    <w:p w14:paraId="4FA602E5" w14:textId="277A92FA" w:rsidR="009E0947" w:rsidRPr="00683BA9" w:rsidRDefault="009E0947" w:rsidP="009E0947">
      <w:pPr>
        <w:ind w:left="432" w:hanging="432"/>
        <w:rPr>
          <w:rFonts w:ascii="Times New Roman" w:hAnsi="Times New Roman"/>
          <w:b/>
          <w:i/>
          <w:sz w:val="24"/>
          <w:szCs w:val="24"/>
        </w:rPr>
      </w:pPr>
      <w:r w:rsidRPr="009E0947">
        <w:rPr>
          <w:rFonts w:ascii="Times New Roman" w:hAnsi="Times New Roman"/>
          <w:b/>
          <w:i/>
          <w:sz w:val="24"/>
          <w:szCs w:val="24"/>
        </w:rPr>
        <w:t xml:space="preserve">2.0 Policy Group Composition </w:t>
      </w:r>
      <w:r w:rsidRPr="00683BA9">
        <w:rPr>
          <w:rFonts w:ascii="Times New Roman" w:hAnsi="Times New Roman"/>
          <w:i/>
          <w:sz w:val="24"/>
          <w:szCs w:val="24"/>
        </w:rPr>
        <w:t>(1304.50</w:t>
      </w:r>
      <w:r w:rsidR="00683BA9">
        <w:rPr>
          <w:rFonts w:ascii="Times New Roman" w:hAnsi="Times New Roman"/>
          <w:i/>
          <w:sz w:val="24"/>
          <w:szCs w:val="24"/>
        </w:rPr>
        <w:t>(</w:t>
      </w:r>
      <w:r w:rsidRPr="00683BA9">
        <w:rPr>
          <w:rFonts w:ascii="Times New Roman" w:hAnsi="Times New Roman"/>
          <w:i/>
          <w:sz w:val="24"/>
          <w:szCs w:val="24"/>
        </w:rPr>
        <w:t>a</w:t>
      </w:r>
      <w:r w:rsidR="00683BA9">
        <w:rPr>
          <w:rFonts w:ascii="Times New Roman" w:hAnsi="Times New Roman"/>
          <w:i/>
          <w:sz w:val="24"/>
          <w:szCs w:val="24"/>
        </w:rPr>
        <w:t>) (</w:t>
      </w:r>
      <w:r w:rsidRPr="00683BA9">
        <w:rPr>
          <w:rFonts w:ascii="Times New Roman" w:hAnsi="Times New Roman"/>
          <w:i/>
          <w:sz w:val="24"/>
          <w:szCs w:val="24"/>
        </w:rPr>
        <w:t>1-5</w:t>
      </w:r>
      <w:r w:rsidR="00683BA9">
        <w:rPr>
          <w:rFonts w:ascii="Times New Roman" w:hAnsi="Times New Roman"/>
          <w:i/>
          <w:sz w:val="24"/>
          <w:szCs w:val="24"/>
        </w:rPr>
        <w:t>)</w:t>
      </w:r>
      <w:r w:rsidRPr="00683BA9">
        <w:rPr>
          <w:rFonts w:ascii="Times New Roman" w:hAnsi="Times New Roman"/>
          <w:i/>
          <w:sz w:val="24"/>
          <w:szCs w:val="24"/>
        </w:rPr>
        <w:t>; 1304.50</w:t>
      </w:r>
      <w:r w:rsidR="00683BA9">
        <w:rPr>
          <w:rFonts w:ascii="Times New Roman" w:hAnsi="Times New Roman"/>
          <w:i/>
          <w:sz w:val="24"/>
          <w:szCs w:val="24"/>
        </w:rPr>
        <w:t>(</w:t>
      </w:r>
      <w:r w:rsidRPr="00683BA9">
        <w:rPr>
          <w:rFonts w:ascii="Times New Roman" w:hAnsi="Times New Roman"/>
          <w:i/>
          <w:sz w:val="24"/>
          <w:szCs w:val="24"/>
        </w:rPr>
        <w:t>b</w:t>
      </w:r>
      <w:r w:rsidR="00683BA9">
        <w:rPr>
          <w:rFonts w:ascii="Times New Roman" w:hAnsi="Times New Roman"/>
          <w:i/>
          <w:sz w:val="24"/>
          <w:szCs w:val="24"/>
        </w:rPr>
        <w:t>) (</w:t>
      </w:r>
      <w:r w:rsidRPr="00683BA9">
        <w:rPr>
          <w:rFonts w:ascii="Times New Roman" w:hAnsi="Times New Roman"/>
          <w:i/>
          <w:sz w:val="24"/>
          <w:szCs w:val="24"/>
        </w:rPr>
        <w:t>1-7)</w:t>
      </w:r>
    </w:p>
    <w:p w14:paraId="2EC9DAFE" w14:textId="77777777" w:rsidR="009E0947" w:rsidRPr="009E0947" w:rsidRDefault="009E0947" w:rsidP="009E0947">
      <w:pPr>
        <w:ind w:left="432" w:hanging="432"/>
        <w:rPr>
          <w:rFonts w:ascii="Times New Roman" w:hAnsi="Times New Roman"/>
          <w:i/>
          <w:sz w:val="24"/>
          <w:szCs w:val="24"/>
        </w:rPr>
      </w:pPr>
    </w:p>
    <w:p w14:paraId="10E306E9" w14:textId="4F0D09FA"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2.1 Policy Councils are comprised of two types of representatives: parents of currently enrolled children and community representatives.  At least 51% of the members of these policy groups are the parents of currently enrolled children (see 1306.3 h for a definition of a Head Start parent).</w:t>
      </w:r>
    </w:p>
    <w:p w14:paraId="708CDACE" w14:textId="77777777" w:rsidR="009E0947" w:rsidRPr="009E0947" w:rsidRDefault="009E0947" w:rsidP="009E0947">
      <w:pPr>
        <w:ind w:left="432" w:hanging="432"/>
        <w:rPr>
          <w:rFonts w:ascii="Times New Roman" w:hAnsi="Times New Roman"/>
          <w:i/>
          <w:sz w:val="24"/>
          <w:szCs w:val="24"/>
        </w:rPr>
      </w:pPr>
    </w:p>
    <w:p w14:paraId="66B2F995" w14:textId="77777777"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lastRenderedPageBreak/>
        <w:t>2.2 Community representatives are drawn from the local community:  businesses; public or private community, civic, and professional organizations; and others who are familiar with resources and services for low-income children and families, including, for example the parents of formerly enrolled children.</w:t>
      </w:r>
    </w:p>
    <w:p w14:paraId="7B1DC6EE" w14:textId="77777777" w:rsidR="009E0947" w:rsidRPr="009E0947" w:rsidRDefault="009E0947" w:rsidP="009E0947">
      <w:pPr>
        <w:ind w:left="432" w:hanging="432"/>
        <w:rPr>
          <w:rFonts w:ascii="Times New Roman" w:hAnsi="Times New Roman"/>
          <w:i/>
          <w:sz w:val="24"/>
          <w:szCs w:val="24"/>
        </w:rPr>
      </w:pPr>
    </w:p>
    <w:p w14:paraId="406597B1" w14:textId="42449942"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2.3 All parent members of Policy Councils must stand for election or re-election annually.  All community representatives also must be elected annually.</w:t>
      </w:r>
    </w:p>
    <w:p w14:paraId="14792544" w14:textId="77777777" w:rsidR="009E0947" w:rsidRPr="009E0947" w:rsidRDefault="009E0947" w:rsidP="009E0947">
      <w:pPr>
        <w:ind w:left="432" w:hanging="432"/>
        <w:rPr>
          <w:rFonts w:ascii="Times New Roman" w:hAnsi="Times New Roman"/>
          <w:i/>
          <w:sz w:val="24"/>
          <w:szCs w:val="24"/>
        </w:rPr>
      </w:pPr>
    </w:p>
    <w:p w14:paraId="06974B84" w14:textId="328AF075"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2.4 Policy Councils must limit the number of one-year terms any individual may serve on either body to a combined total of </w:t>
      </w:r>
      <w:r w:rsidR="001F209C">
        <w:rPr>
          <w:rFonts w:ascii="Times New Roman" w:hAnsi="Times New Roman"/>
          <w:i/>
          <w:sz w:val="24"/>
          <w:szCs w:val="24"/>
        </w:rPr>
        <w:t xml:space="preserve">five </w:t>
      </w:r>
      <w:r w:rsidRPr="009E0947">
        <w:rPr>
          <w:rFonts w:ascii="Times New Roman" w:hAnsi="Times New Roman"/>
          <w:i/>
          <w:sz w:val="24"/>
          <w:szCs w:val="24"/>
        </w:rPr>
        <w:t>terms.</w:t>
      </w:r>
      <w:r w:rsidRPr="009E0947">
        <w:rPr>
          <w:rFonts w:ascii="Times New Roman" w:hAnsi="Times New Roman"/>
          <w:sz w:val="24"/>
          <w:szCs w:val="24"/>
        </w:rPr>
        <w:t xml:space="preserve"> </w:t>
      </w:r>
    </w:p>
    <w:p w14:paraId="7538C810" w14:textId="77777777" w:rsidR="009E0947" w:rsidRPr="009E0947" w:rsidRDefault="009E0947" w:rsidP="009E0947">
      <w:pPr>
        <w:ind w:left="432" w:hanging="432"/>
        <w:rPr>
          <w:rFonts w:ascii="Times New Roman" w:hAnsi="Times New Roman"/>
          <w:i/>
          <w:sz w:val="24"/>
          <w:szCs w:val="24"/>
        </w:rPr>
      </w:pPr>
    </w:p>
    <w:p w14:paraId="1E600819" w14:textId="4633E44C"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2.5 </w:t>
      </w:r>
      <w:r w:rsidR="001F209C">
        <w:rPr>
          <w:rFonts w:ascii="Times New Roman" w:hAnsi="Times New Roman"/>
          <w:i/>
          <w:sz w:val="24"/>
          <w:szCs w:val="24"/>
        </w:rPr>
        <w:t>S</w:t>
      </w:r>
      <w:r w:rsidRPr="009E0947">
        <w:rPr>
          <w:rFonts w:ascii="Times New Roman" w:hAnsi="Times New Roman"/>
          <w:i/>
          <w:sz w:val="24"/>
          <w:szCs w:val="24"/>
        </w:rPr>
        <w:t xml:space="preserve">taff or members of their immediate families may serve on Policy Councils. </w:t>
      </w:r>
    </w:p>
    <w:p w14:paraId="65236B57" w14:textId="77777777" w:rsidR="009E0947" w:rsidRPr="009E0947" w:rsidRDefault="009E0947" w:rsidP="009E0947">
      <w:pPr>
        <w:ind w:left="432" w:hanging="432"/>
        <w:rPr>
          <w:rFonts w:ascii="Times New Roman" w:hAnsi="Times New Roman"/>
          <w:i/>
          <w:sz w:val="24"/>
          <w:szCs w:val="24"/>
        </w:rPr>
      </w:pPr>
    </w:p>
    <w:p w14:paraId="1AD9D4A8" w14:textId="7DE5E54F"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2.6 Program options must be proportionately represented on established policy groups.</w:t>
      </w:r>
    </w:p>
    <w:p w14:paraId="31BFE1A9" w14:textId="77777777" w:rsidR="009E0947" w:rsidRPr="009E0947" w:rsidRDefault="009E0947" w:rsidP="009E0947">
      <w:pPr>
        <w:ind w:left="432" w:hanging="432"/>
        <w:rPr>
          <w:rFonts w:ascii="Times New Roman" w:hAnsi="Times New Roman"/>
          <w:i/>
          <w:sz w:val="24"/>
          <w:szCs w:val="24"/>
        </w:rPr>
      </w:pPr>
    </w:p>
    <w:p w14:paraId="2940E5D1" w14:textId="77777777" w:rsidR="009E0947" w:rsidRPr="009E0947" w:rsidRDefault="009E0947" w:rsidP="009E0947">
      <w:pPr>
        <w:ind w:left="432" w:hanging="432"/>
        <w:rPr>
          <w:rFonts w:ascii="Times New Roman" w:hAnsi="Times New Roman"/>
          <w:i/>
          <w:sz w:val="24"/>
          <w:szCs w:val="24"/>
        </w:rPr>
      </w:pPr>
    </w:p>
    <w:p w14:paraId="39BD391A" w14:textId="4B91EE8C" w:rsidR="009E0947" w:rsidRPr="00683BA9" w:rsidRDefault="009E0947" w:rsidP="009E0947">
      <w:pPr>
        <w:ind w:left="432" w:hanging="432"/>
        <w:rPr>
          <w:rFonts w:ascii="Times New Roman" w:hAnsi="Times New Roman"/>
          <w:b/>
          <w:i/>
          <w:sz w:val="24"/>
          <w:szCs w:val="24"/>
        </w:rPr>
      </w:pPr>
      <w:bookmarkStart w:id="0" w:name="_Toc317773986"/>
      <w:bookmarkStart w:id="1" w:name="_Toc317774253"/>
      <w:r w:rsidRPr="009E0947">
        <w:rPr>
          <w:rFonts w:ascii="Times New Roman" w:hAnsi="Times New Roman"/>
          <w:b/>
          <w:i/>
          <w:sz w:val="24"/>
          <w:szCs w:val="24"/>
        </w:rPr>
        <w:t>3.0 Policy Groups: Selection and How Members Are Chosen</w:t>
      </w:r>
      <w:bookmarkStart w:id="2" w:name="_Toc317773992"/>
      <w:bookmarkStart w:id="3" w:name="_Toc317774259"/>
      <w:bookmarkEnd w:id="0"/>
      <w:bookmarkEnd w:id="1"/>
      <w:r w:rsidRPr="009E0947">
        <w:rPr>
          <w:rFonts w:ascii="Times New Roman" w:hAnsi="Times New Roman"/>
          <w:b/>
          <w:i/>
          <w:sz w:val="24"/>
          <w:szCs w:val="24"/>
        </w:rPr>
        <w:t xml:space="preserve"> </w:t>
      </w:r>
      <w:r w:rsidRPr="00683BA9">
        <w:rPr>
          <w:rFonts w:ascii="Times New Roman" w:hAnsi="Times New Roman"/>
          <w:i/>
          <w:sz w:val="24"/>
          <w:szCs w:val="24"/>
        </w:rPr>
        <w:t xml:space="preserve">(1304.50 </w:t>
      </w:r>
      <w:r w:rsidR="005735E3">
        <w:rPr>
          <w:rFonts w:ascii="Times New Roman" w:hAnsi="Times New Roman"/>
          <w:i/>
          <w:sz w:val="24"/>
          <w:szCs w:val="24"/>
        </w:rPr>
        <w:t>(</w:t>
      </w:r>
      <w:r w:rsidRPr="00683BA9">
        <w:rPr>
          <w:rFonts w:ascii="Times New Roman" w:hAnsi="Times New Roman"/>
          <w:i/>
          <w:sz w:val="24"/>
          <w:szCs w:val="24"/>
        </w:rPr>
        <w:t>a</w:t>
      </w:r>
      <w:r w:rsidR="005735E3">
        <w:rPr>
          <w:rFonts w:ascii="Times New Roman" w:hAnsi="Times New Roman"/>
          <w:i/>
          <w:sz w:val="24"/>
          <w:szCs w:val="24"/>
        </w:rPr>
        <w:t>)</w:t>
      </w:r>
      <w:r w:rsidRPr="00683BA9">
        <w:rPr>
          <w:rFonts w:ascii="Times New Roman" w:hAnsi="Times New Roman"/>
          <w:i/>
          <w:sz w:val="24"/>
          <w:szCs w:val="24"/>
        </w:rPr>
        <w:t xml:space="preserve"> </w:t>
      </w:r>
      <w:r w:rsidR="005735E3">
        <w:rPr>
          <w:rFonts w:ascii="Times New Roman" w:hAnsi="Times New Roman"/>
          <w:i/>
          <w:sz w:val="24"/>
          <w:szCs w:val="24"/>
        </w:rPr>
        <w:t>(</w:t>
      </w:r>
      <w:r w:rsidRPr="00683BA9">
        <w:rPr>
          <w:rFonts w:ascii="Times New Roman" w:hAnsi="Times New Roman"/>
          <w:i/>
          <w:sz w:val="24"/>
          <w:szCs w:val="24"/>
        </w:rPr>
        <w:t>1-5</w:t>
      </w:r>
      <w:r w:rsidR="005735E3">
        <w:rPr>
          <w:rFonts w:ascii="Times New Roman" w:hAnsi="Times New Roman"/>
          <w:i/>
          <w:sz w:val="24"/>
          <w:szCs w:val="24"/>
        </w:rPr>
        <w:t>)</w:t>
      </w:r>
      <w:r w:rsidRPr="00683BA9">
        <w:rPr>
          <w:rFonts w:ascii="Times New Roman" w:hAnsi="Times New Roman"/>
          <w:i/>
          <w:sz w:val="24"/>
          <w:szCs w:val="24"/>
        </w:rPr>
        <w:t xml:space="preserve">; 1304.50 </w:t>
      </w:r>
      <w:r w:rsidR="005735E3">
        <w:rPr>
          <w:rFonts w:ascii="Times New Roman" w:hAnsi="Times New Roman"/>
          <w:i/>
          <w:sz w:val="24"/>
          <w:szCs w:val="24"/>
        </w:rPr>
        <w:t>(</w:t>
      </w:r>
      <w:r w:rsidRPr="00683BA9">
        <w:rPr>
          <w:rFonts w:ascii="Times New Roman" w:hAnsi="Times New Roman"/>
          <w:i/>
          <w:sz w:val="24"/>
          <w:szCs w:val="24"/>
        </w:rPr>
        <w:t>b</w:t>
      </w:r>
      <w:r w:rsidR="005735E3">
        <w:rPr>
          <w:rFonts w:ascii="Times New Roman" w:hAnsi="Times New Roman"/>
          <w:i/>
          <w:sz w:val="24"/>
          <w:szCs w:val="24"/>
        </w:rPr>
        <w:t>)</w:t>
      </w:r>
      <w:r w:rsidRPr="00683BA9">
        <w:rPr>
          <w:rFonts w:ascii="Times New Roman" w:hAnsi="Times New Roman"/>
          <w:i/>
          <w:sz w:val="24"/>
          <w:szCs w:val="24"/>
        </w:rPr>
        <w:t xml:space="preserve"> </w:t>
      </w:r>
      <w:r w:rsidR="005735E3">
        <w:rPr>
          <w:rFonts w:ascii="Times New Roman" w:hAnsi="Times New Roman"/>
          <w:i/>
          <w:sz w:val="24"/>
          <w:szCs w:val="24"/>
        </w:rPr>
        <w:t>(</w:t>
      </w:r>
      <w:r w:rsidRPr="00683BA9">
        <w:rPr>
          <w:rFonts w:ascii="Times New Roman" w:hAnsi="Times New Roman"/>
          <w:i/>
          <w:sz w:val="24"/>
          <w:szCs w:val="24"/>
        </w:rPr>
        <w:t>1-7)</w:t>
      </w:r>
    </w:p>
    <w:p w14:paraId="2B445A70" w14:textId="77777777" w:rsidR="009E0947" w:rsidRPr="00683BA9" w:rsidRDefault="009E0947" w:rsidP="009E0947">
      <w:pPr>
        <w:ind w:left="432" w:hanging="432"/>
        <w:rPr>
          <w:rFonts w:ascii="Times New Roman" w:hAnsi="Times New Roman"/>
          <w:i/>
          <w:sz w:val="24"/>
          <w:szCs w:val="24"/>
        </w:rPr>
      </w:pPr>
    </w:p>
    <w:p w14:paraId="784E32CE" w14:textId="77777777"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3.1 The procedures by which policy group members are chosen include:</w:t>
      </w:r>
      <w:bookmarkEnd w:id="2"/>
      <w:bookmarkEnd w:id="3"/>
    </w:p>
    <w:p w14:paraId="6B000AE9" w14:textId="77777777" w:rsidR="009E0947" w:rsidRPr="009E0947" w:rsidRDefault="009E0947" w:rsidP="009E0947">
      <w:pPr>
        <w:ind w:left="432" w:hanging="432"/>
        <w:rPr>
          <w:rFonts w:ascii="Times New Roman" w:hAnsi="Times New Roman"/>
          <w:i/>
          <w:sz w:val="24"/>
          <w:szCs w:val="24"/>
        </w:rPr>
      </w:pPr>
    </w:p>
    <w:p w14:paraId="7BAF7311" w14:textId="1D47606C" w:rsidR="009E0947" w:rsidRDefault="009E0947" w:rsidP="00683BA9">
      <w:pPr>
        <w:pStyle w:val="ListParagraph"/>
        <w:numPr>
          <w:ilvl w:val="0"/>
          <w:numId w:val="3"/>
        </w:numPr>
        <w:rPr>
          <w:rFonts w:ascii="Times New Roman" w:hAnsi="Times New Roman"/>
          <w:i/>
          <w:sz w:val="24"/>
          <w:szCs w:val="24"/>
        </w:rPr>
      </w:pPr>
      <w:bookmarkStart w:id="4" w:name="_Toc317773993"/>
      <w:bookmarkStart w:id="5" w:name="_Toc317774260"/>
      <w:r w:rsidRPr="00683BA9">
        <w:rPr>
          <w:rFonts w:ascii="Times New Roman" w:hAnsi="Times New Roman"/>
          <w:i/>
          <w:sz w:val="24"/>
          <w:szCs w:val="24"/>
        </w:rPr>
        <w:t>Members are elected annually at the center committee level to serve on the Policy Council.</w:t>
      </w:r>
      <w:bookmarkEnd w:id="4"/>
      <w:bookmarkEnd w:id="5"/>
    </w:p>
    <w:p w14:paraId="564ADB6F" w14:textId="77777777" w:rsidR="00683BA9" w:rsidRDefault="00683BA9" w:rsidP="00683BA9">
      <w:pPr>
        <w:pStyle w:val="ListParagraph"/>
        <w:ind w:left="1155" w:firstLine="0"/>
        <w:rPr>
          <w:rFonts w:ascii="Times New Roman" w:hAnsi="Times New Roman"/>
          <w:i/>
          <w:sz w:val="24"/>
          <w:szCs w:val="24"/>
        </w:rPr>
      </w:pPr>
    </w:p>
    <w:p w14:paraId="2562EE05" w14:textId="78B41A59" w:rsidR="009E0947" w:rsidRPr="00683BA9" w:rsidRDefault="009E0947" w:rsidP="00683BA9">
      <w:pPr>
        <w:pStyle w:val="ListParagraph"/>
        <w:numPr>
          <w:ilvl w:val="0"/>
          <w:numId w:val="3"/>
        </w:numPr>
        <w:rPr>
          <w:rFonts w:ascii="Times New Roman" w:hAnsi="Times New Roman"/>
          <w:i/>
          <w:sz w:val="24"/>
          <w:szCs w:val="24"/>
        </w:rPr>
      </w:pPr>
      <w:bookmarkStart w:id="6" w:name="_Toc317773995"/>
      <w:bookmarkStart w:id="7" w:name="_Toc317774262"/>
      <w:r w:rsidRPr="00683BA9">
        <w:rPr>
          <w:rFonts w:ascii="Times New Roman" w:hAnsi="Times New Roman"/>
          <w:i/>
          <w:sz w:val="24"/>
          <w:szCs w:val="24"/>
        </w:rPr>
        <w:t xml:space="preserve">The </w:t>
      </w:r>
      <w:r w:rsidR="001F209C" w:rsidRPr="00683BA9">
        <w:rPr>
          <w:rFonts w:ascii="Times New Roman" w:hAnsi="Times New Roman"/>
          <w:i/>
          <w:sz w:val="24"/>
          <w:szCs w:val="24"/>
        </w:rPr>
        <w:t>Program</w:t>
      </w:r>
      <w:r w:rsidRPr="00683BA9">
        <w:rPr>
          <w:rFonts w:ascii="Times New Roman" w:hAnsi="Times New Roman"/>
          <w:i/>
          <w:sz w:val="24"/>
          <w:szCs w:val="24"/>
        </w:rPr>
        <w:t xml:space="preserve"> Director, staff, and parents identify a few people in various professional areas of expertise, based on the needs and goals of the Policy Council, and submit the names of the people identified, along with their areas of expertise, for final selection and submission to Policy Council for voting.</w:t>
      </w:r>
      <w:bookmarkEnd w:id="6"/>
      <w:bookmarkEnd w:id="7"/>
      <w:r w:rsidRPr="00683BA9">
        <w:rPr>
          <w:rFonts w:ascii="Times New Roman" w:hAnsi="Times New Roman"/>
          <w:i/>
          <w:sz w:val="24"/>
          <w:szCs w:val="24"/>
        </w:rPr>
        <w:t xml:space="preserve"> </w:t>
      </w:r>
    </w:p>
    <w:p w14:paraId="5F51F5A7" w14:textId="77777777" w:rsidR="009E0947" w:rsidRPr="009E0947" w:rsidRDefault="009E0947" w:rsidP="009E0947">
      <w:pPr>
        <w:ind w:left="432" w:hanging="432"/>
        <w:rPr>
          <w:rFonts w:ascii="Times New Roman" w:hAnsi="Times New Roman"/>
          <w:i/>
          <w:sz w:val="24"/>
          <w:szCs w:val="24"/>
        </w:rPr>
      </w:pPr>
    </w:p>
    <w:p w14:paraId="6649FE94" w14:textId="77777777" w:rsidR="009E0947" w:rsidRPr="009E0947" w:rsidRDefault="009E0947" w:rsidP="009E0947">
      <w:pPr>
        <w:ind w:left="432" w:hanging="432"/>
        <w:rPr>
          <w:rFonts w:ascii="Times New Roman" w:hAnsi="Times New Roman"/>
          <w:i/>
          <w:sz w:val="24"/>
          <w:szCs w:val="24"/>
        </w:rPr>
      </w:pPr>
    </w:p>
    <w:p w14:paraId="3FB857B8" w14:textId="5C35FB02" w:rsidR="009E0947" w:rsidRPr="009E0947" w:rsidRDefault="009E0947" w:rsidP="009E0947">
      <w:pPr>
        <w:ind w:left="432" w:hanging="432"/>
        <w:rPr>
          <w:rFonts w:ascii="Times New Roman" w:hAnsi="Times New Roman"/>
          <w:b/>
          <w:i/>
          <w:sz w:val="24"/>
          <w:szCs w:val="24"/>
        </w:rPr>
      </w:pPr>
      <w:r w:rsidRPr="009E0947">
        <w:rPr>
          <w:rFonts w:ascii="Times New Roman" w:hAnsi="Times New Roman"/>
          <w:b/>
          <w:i/>
          <w:sz w:val="24"/>
          <w:szCs w:val="24"/>
        </w:rPr>
        <w:t xml:space="preserve">4.0 Election of Community Representatives for Policy Council </w:t>
      </w:r>
      <w:r w:rsidRPr="005735E3">
        <w:rPr>
          <w:rFonts w:ascii="Times New Roman" w:hAnsi="Times New Roman"/>
          <w:i/>
          <w:sz w:val="24"/>
          <w:szCs w:val="24"/>
        </w:rPr>
        <w:t xml:space="preserve">(1304.50 </w:t>
      </w:r>
      <w:r w:rsidR="005735E3">
        <w:rPr>
          <w:rFonts w:ascii="Times New Roman" w:hAnsi="Times New Roman"/>
          <w:i/>
          <w:sz w:val="24"/>
          <w:szCs w:val="24"/>
        </w:rPr>
        <w:t>(</w:t>
      </w:r>
      <w:r w:rsidRPr="005735E3">
        <w:rPr>
          <w:rFonts w:ascii="Times New Roman" w:hAnsi="Times New Roman"/>
          <w:i/>
          <w:sz w:val="24"/>
          <w:szCs w:val="24"/>
        </w:rPr>
        <w:t>b</w:t>
      </w:r>
      <w:r w:rsidR="005735E3">
        <w:rPr>
          <w:rFonts w:ascii="Times New Roman" w:hAnsi="Times New Roman"/>
          <w:i/>
          <w:sz w:val="24"/>
          <w:szCs w:val="24"/>
        </w:rPr>
        <w:t>)</w:t>
      </w:r>
      <w:r w:rsidRPr="005735E3">
        <w:rPr>
          <w:rFonts w:ascii="Times New Roman" w:hAnsi="Times New Roman"/>
          <w:i/>
          <w:sz w:val="24"/>
          <w:szCs w:val="24"/>
        </w:rPr>
        <w:t xml:space="preserve"> </w:t>
      </w:r>
      <w:r w:rsidR="005735E3">
        <w:rPr>
          <w:rFonts w:ascii="Times New Roman" w:hAnsi="Times New Roman"/>
          <w:i/>
          <w:sz w:val="24"/>
          <w:szCs w:val="24"/>
        </w:rPr>
        <w:t>(</w:t>
      </w:r>
      <w:r w:rsidRPr="005735E3">
        <w:rPr>
          <w:rFonts w:ascii="Times New Roman" w:hAnsi="Times New Roman"/>
          <w:i/>
          <w:sz w:val="24"/>
          <w:szCs w:val="24"/>
        </w:rPr>
        <w:t>1-3)</w:t>
      </w:r>
    </w:p>
    <w:p w14:paraId="1E0A1386" w14:textId="77777777" w:rsidR="009E0947" w:rsidRPr="009E0947" w:rsidRDefault="009E0947" w:rsidP="009E0947">
      <w:pPr>
        <w:ind w:left="432" w:hanging="432"/>
        <w:rPr>
          <w:rFonts w:ascii="Times New Roman" w:hAnsi="Times New Roman"/>
          <w:i/>
          <w:sz w:val="24"/>
          <w:szCs w:val="24"/>
        </w:rPr>
      </w:pPr>
    </w:p>
    <w:p w14:paraId="039BC1D1" w14:textId="129E11DA"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4.1 The </w:t>
      </w:r>
      <w:r w:rsidR="001F209C">
        <w:rPr>
          <w:rFonts w:ascii="Times New Roman" w:hAnsi="Times New Roman"/>
          <w:i/>
          <w:sz w:val="24"/>
          <w:szCs w:val="24"/>
        </w:rPr>
        <w:t>Program</w:t>
      </w:r>
      <w:r w:rsidRPr="009E0947">
        <w:rPr>
          <w:rFonts w:ascii="Times New Roman" w:hAnsi="Times New Roman"/>
          <w:i/>
          <w:sz w:val="24"/>
          <w:szCs w:val="24"/>
        </w:rPr>
        <w:t xml:space="preserve"> Director or designee performs outreach to the community to solicit interest in Policy Council participation and membership. </w:t>
      </w:r>
    </w:p>
    <w:p w14:paraId="09672301" w14:textId="77777777" w:rsidR="009E0947" w:rsidRPr="009E0947" w:rsidRDefault="009E0947" w:rsidP="009E0947">
      <w:pPr>
        <w:ind w:left="432" w:hanging="432"/>
        <w:rPr>
          <w:rFonts w:ascii="Times New Roman" w:hAnsi="Times New Roman"/>
          <w:i/>
          <w:sz w:val="24"/>
          <w:szCs w:val="24"/>
        </w:rPr>
      </w:pPr>
    </w:p>
    <w:p w14:paraId="7C40E9DE" w14:textId="7B0B8133" w:rsid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4.2 Interested parties are </w:t>
      </w:r>
      <w:r w:rsidR="004F5602">
        <w:rPr>
          <w:rFonts w:ascii="Times New Roman" w:hAnsi="Times New Roman"/>
          <w:i/>
          <w:sz w:val="24"/>
          <w:szCs w:val="24"/>
        </w:rPr>
        <w:t>interviewed by Program Director.</w:t>
      </w:r>
    </w:p>
    <w:p w14:paraId="03686C28" w14:textId="77777777" w:rsidR="004F5602" w:rsidRPr="009E0947" w:rsidRDefault="004F5602" w:rsidP="009E0947">
      <w:pPr>
        <w:ind w:left="432" w:hanging="432"/>
        <w:rPr>
          <w:rFonts w:ascii="Times New Roman" w:hAnsi="Times New Roman"/>
          <w:i/>
          <w:sz w:val="24"/>
          <w:szCs w:val="24"/>
        </w:rPr>
      </w:pPr>
    </w:p>
    <w:p w14:paraId="6158E13B" w14:textId="17BC20FA"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4.3 The </w:t>
      </w:r>
      <w:r w:rsidR="004F5602">
        <w:rPr>
          <w:rFonts w:ascii="Times New Roman" w:hAnsi="Times New Roman"/>
          <w:i/>
          <w:sz w:val="24"/>
          <w:szCs w:val="24"/>
        </w:rPr>
        <w:t>Program Director</w:t>
      </w:r>
      <w:r w:rsidRPr="009E0947">
        <w:rPr>
          <w:rFonts w:ascii="Times New Roman" w:hAnsi="Times New Roman"/>
          <w:i/>
          <w:sz w:val="24"/>
          <w:szCs w:val="24"/>
        </w:rPr>
        <w:t xml:space="preserve"> consults with the Executive Director to ensure that none of the applicants present a conflict of interest.  </w:t>
      </w:r>
    </w:p>
    <w:p w14:paraId="29C590BE" w14:textId="77777777" w:rsidR="009E0947" w:rsidRPr="009E0947" w:rsidRDefault="009E0947" w:rsidP="009E0947">
      <w:pPr>
        <w:ind w:left="432" w:hanging="432"/>
        <w:rPr>
          <w:rFonts w:ascii="Times New Roman" w:hAnsi="Times New Roman"/>
          <w:i/>
          <w:sz w:val="24"/>
          <w:szCs w:val="24"/>
        </w:rPr>
      </w:pPr>
    </w:p>
    <w:p w14:paraId="1B4E899D" w14:textId="5809D9ED"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 xml:space="preserve">4.4 The </w:t>
      </w:r>
      <w:r w:rsidR="004F5602">
        <w:rPr>
          <w:rFonts w:ascii="Times New Roman" w:hAnsi="Times New Roman"/>
          <w:i/>
          <w:sz w:val="24"/>
          <w:szCs w:val="24"/>
        </w:rPr>
        <w:t>Program Director</w:t>
      </w:r>
      <w:r w:rsidRPr="009E0947">
        <w:rPr>
          <w:rFonts w:ascii="Times New Roman" w:hAnsi="Times New Roman"/>
          <w:i/>
          <w:sz w:val="24"/>
          <w:szCs w:val="24"/>
        </w:rPr>
        <w:t xml:space="preserve"> submits the info to Policy Council members for a vote.</w:t>
      </w:r>
    </w:p>
    <w:p w14:paraId="2F02158B" w14:textId="77777777" w:rsidR="009E0947" w:rsidRPr="009E0947" w:rsidRDefault="009E0947" w:rsidP="009E0947">
      <w:pPr>
        <w:ind w:left="432" w:hanging="432"/>
        <w:rPr>
          <w:rFonts w:ascii="Times New Roman" w:hAnsi="Times New Roman"/>
          <w:i/>
          <w:sz w:val="24"/>
          <w:szCs w:val="24"/>
        </w:rPr>
      </w:pPr>
    </w:p>
    <w:p w14:paraId="5772ACD9" w14:textId="3B7DBD0C" w:rsidR="009E0947" w:rsidRPr="009E0947" w:rsidRDefault="009E0947" w:rsidP="004F5602">
      <w:pPr>
        <w:ind w:left="432" w:hanging="432"/>
        <w:rPr>
          <w:rFonts w:ascii="Times New Roman" w:hAnsi="Times New Roman"/>
          <w:i/>
          <w:sz w:val="24"/>
          <w:szCs w:val="24"/>
        </w:rPr>
      </w:pPr>
      <w:r w:rsidRPr="009E0947">
        <w:rPr>
          <w:rFonts w:ascii="Times New Roman" w:hAnsi="Times New Roman"/>
          <w:i/>
          <w:sz w:val="24"/>
          <w:szCs w:val="24"/>
        </w:rPr>
        <w:t>4.5 The elected Community Representatives join the Council with equal rights and responsibilities.</w:t>
      </w:r>
    </w:p>
    <w:p w14:paraId="655DD400" w14:textId="77777777" w:rsidR="009E0947" w:rsidRPr="009E0947" w:rsidRDefault="009E0947" w:rsidP="009E0947">
      <w:pPr>
        <w:ind w:left="432" w:hanging="432"/>
        <w:rPr>
          <w:rFonts w:ascii="Times New Roman" w:hAnsi="Times New Roman"/>
          <w:i/>
          <w:sz w:val="24"/>
          <w:szCs w:val="24"/>
        </w:rPr>
      </w:pPr>
    </w:p>
    <w:p w14:paraId="5B9AF5AA" w14:textId="2A97BA54" w:rsidR="009E0947" w:rsidRPr="009E0947" w:rsidRDefault="009E0947" w:rsidP="009E0947">
      <w:pPr>
        <w:ind w:left="432" w:hanging="432"/>
        <w:rPr>
          <w:rFonts w:ascii="Times New Roman" w:hAnsi="Times New Roman"/>
          <w:i/>
          <w:sz w:val="24"/>
          <w:szCs w:val="24"/>
        </w:rPr>
      </w:pPr>
      <w:r w:rsidRPr="009E0947">
        <w:rPr>
          <w:rFonts w:ascii="Times New Roman" w:hAnsi="Times New Roman"/>
          <w:i/>
          <w:sz w:val="24"/>
          <w:szCs w:val="24"/>
        </w:rPr>
        <w:t>4.</w:t>
      </w:r>
      <w:r w:rsidR="004F5602">
        <w:rPr>
          <w:rFonts w:ascii="Times New Roman" w:hAnsi="Times New Roman"/>
          <w:i/>
          <w:sz w:val="24"/>
          <w:szCs w:val="24"/>
        </w:rPr>
        <w:t>6</w:t>
      </w:r>
      <w:r w:rsidRPr="009E0947">
        <w:rPr>
          <w:rFonts w:ascii="Times New Roman" w:hAnsi="Times New Roman"/>
          <w:i/>
          <w:sz w:val="24"/>
          <w:szCs w:val="24"/>
        </w:rPr>
        <w:t xml:space="preserve"> The elected Community Representatives attend the December Policy Council orientation and share briefly with the group their expertise and background.</w:t>
      </w:r>
    </w:p>
    <w:p w14:paraId="62CF69A6" w14:textId="77777777" w:rsidR="009E0947" w:rsidRPr="009E0947" w:rsidRDefault="009E0947" w:rsidP="009E0947">
      <w:pPr>
        <w:ind w:left="432" w:hanging="432"/>
        <w:rPr>
          <w:rFonts w:ascii="Times New Roman" w:hAnsi="Times New Roman"/>
          <w:b/>
          <w:i/>
          <w:sz w:val="24"/>
          <w:szCs w:val="24"/>
        </w:rPr>
      </w:pPr>
    </w:p>
    <w:sectPr w:rsidR="009E0947" w:rsidRPr="009E0947" w:rsidSect="009E0947">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4136" w14:textId="77777777" w:rsidR="00CB526F" w:rsidRDefault="00CB526F" w:rsidP="00683BA9">
      <w:r>
        <w:separator/>
      </w:r>
    </w:p>
  </w:endnote>
  <w:endnote w:type="continuationSeparator" w:id="0">
    <w:p w14:paraId="432B4236" w14:textId="77777777" w:rsidR="00CB526F" w:rsidRDefault="00CB526F" w:rsidP="0068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196131"/>
      <w:docPartObj>
        <w:docPartGallery w:val="Page Numbers (Bottom of Page)"/>
        <w:docPartUnique/>
      </w:docPartObj>
    </w:sdtPr>
    <w:sdtEndPr>
      <w:rPr>
        <w:noProof/>
      </w:rPr>
    </w:sdtEndPr>
    <w:sdtContent>
      <w:p w14:paraId="2D6E8EC3" w14:textId="0045D7B7" w:rsidR="000148AD" w:rsidRDefault="000148AD" w:rsidP="000148AD">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0195A20A" w14:textId="3A4969D9" w:rsidR="00683BA9" w:rsidRDefault="0068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DC0C" w14:textId="77777777" w:rsidR="00CB526F" w:rsidRDefault="00CB526F" w:rsidP="00683BA9">
      <w:r>
        <w:separator/>
      </w:r>
    </w:p>
  </w:footnote>
  <w:footnote w:type="continuationSeparator" w:id="0">
    <w:p w14:paraId="174FC8BD" w14:textId="77777777" w:rsidR="00CB526F" w:rsidRDefault="00CB526F" w:rsidP="0068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014"/>
    <w:multiLevelType w:val="hybridMultilevel"/>
    <w:tmpl w:val="63A2B3D6"/>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C0F08E9"/>
    <w:multiLevelType w:val="hybridMultilevel"/>
    <w:tmpl w:val="E2A80B6C"/>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675030AE"/>
    <w:multiLevelType w:val="hybridMultilevel"/>
    <w:tmpl w:val="61B84C32"/>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381174283">
    <w:abstractNumId w:val="1"/>
  </w:num>
  <w:num w:numId="2" w16cid:durableId="1086345375">
    <w:abstractNumId w:val="0"/>
  </w:num>
  <w:num w:numId="3" w16cid:durableId="132107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47"/>
    <w:rsid w:val="000148AD"/>
    <w:rsid w:val="001C1CCD"/>
    <w:rsid w:val="001F209C"/>
    <w:rsid w:val="002565BD"/>
    <w:rsid w:val="004225F9"/>
    <w:rsid w:val="004F5602"/>
    <w:rsid w:val="005735E3"/>
    <w:rsid w:val="00683BA9"/>
    <w:rsid w:val="009E0947"/>
    <w:rsid w:val="00CB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C293"/>
  <w15:chartTrackingRefBased/>
  <w15:docId w15:val="{1DD93676-BBEE-43E2-A87D-68410BD1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47"/>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947"/>
    <w:pPr>
      <w:spacing w:after="0" w:line="240" w:lineRule="auto"/>
    </w:pPr>
  </w:style>
  <w:style w:type="character" w:styleId="Hyperlink">
    <w:name w:val="Hyperlink"/>
    <w:uiPriority w:val="99"/>
    <w:unhideWhenUsed/>
    <w:rsid w:val="009E0947"/>
    <w:rPr>
      <w:color w:val="0000FF"/>
      <w:u w:val="single"/>
    </w:rPr>
  </w:style>
  <w:style w:type="paragraph" w:styleId="ListParagraph">
    <w:name w:val="List Paragraph"/>
    <w:basedOn w:val="Normal"/>
    <w:uiPriority w:val="34"/>
    <w:qFormat/>
    <w:rsid w:val="004F5602"/>
    <w:pPr>
      <w:ind w:left="720"/>
      <w:contextualSpacing/>
    </w:pPr>
  </w:style>
  <w:style w:type="paragraph" w:styleId="Header">
    <w:name w:val="header"/>
    <w:basedOn w:val="Normal"/>
    <w:link w:val="HeaderChar"/>
    <w:uiPriority w:val="99"/>
    <w:unhideWhenUsed/>
    <w:rsid w:val="00683BA9"/>
    <w:pPr>
      <w:tabs>
        <w:tab w:val="center" w:pos="4680"/>
        <w:tab w:val="right" w:pos="9360"/>
      </w:tabs>
    </w:pPr>
  </w:style>
  <w:style w:type="character" w:customStyle="1" w:styleId="HeaderChar">
    <w:name w:val="Header Char"/>
    <w:basedOn w:val="DefaultParagraphFont"/>
    <w:link w:val="Header"/>
    <w:uiPriority w:val="99"/>
    <w:rsid w:val="00683BA9"/>
    <w:rPr>
      <w:rFonts w:ascii="Calibri" w:eastAsia="Calibri" w:hAnsi="Calibri" w:cs="Times New Roman"/>
      <w:sz w:val="20"/>
    </w:rPr>
  </w:style>
  <w:style w:type="paragraph" w:styleId="Footer">
    <w:name w:val="footer"/>
    <w:basedOn w:val="Normal"/>
    <w:link w:val="FooterChar"/>
    <w:uiPriority w:val="99"/>
    <w:unhideWhenUsed/>
    <w:rsid w:val="00683BA9"/>
    <w:pPr>
      <w:tabs>
        <w:tab w:val="center" w:pos="4680"/>
        <w:tab w:val="right" w:pos="9360"/>
      </w:tabs>
    </w:pPr>
  </w:style>
  <w:style w:type="character" w:customStyle="1" w:styleId="FooterChar">
    <w:name w:val="Footer Char"/>
    <w:basedOn w:val="DefaultParagraphFont"/>
    <w:link w:val="Footer"/>
    <w:uiPriority w:val="99"/>
    <w:rsid w:val="00683BA9"/>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2</cp:revision>
  <dcterms:created xsi:type="dcterms:W3CDTF">2022-05-23T15:47:00Z</dcterms:created>
  <dcterms:modified xsi:type="dcterms:W3CDTF">2022-06-06T20:13:00Z</dcterms:modified>
</cp:coreProperties>
</file>