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7438" w14:textId="08257E12" w:rsidR="00A93BBB" w:rsidRPr="00F7006B" w:rsidRDefault="00EA4AE5" w:rsidP="00EA4AE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06B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216222CD" w14:textId="29ACB536" w:rsidR="00EA4AE5" w:rsidRPr="00F7006B" w:rsidRDefault="00EA4AE5" w:rsidP="00EA4AE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06B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61B0B4ED" w14:textId="5319DFE8" w:rsidR="00EA4AE5" w:rsidRPr="00F7006B" w:rsidRDefault="00EA4AE5" w:rsidP="00EA4AE5">
      <w:pPr>
        <w:pStyle w:val="NoSpacing"/>
        <w:jc w:val="center"/>
        <w:rPr>
          <w:rFonts w:ascii="Times New Roman" w:hAnsi="Times New Roman" w:cs="Times New Roman"/>
        </w:rPr>
      </w:pPr>
    </w:p>
    <w:p w14:paraId="22AFB222" w14:textId="26B49CE3" w:rsidR="00EA4AE5" w:rsidRPr="00F7006B" w:rsidRDefault="00EA4AE5" w:rsidP="00EA4AE5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06B">
        <w:rPr>
          <w:rFonts w:ascii="Times New Roman" w:eastAsia="Calibri" w:hAnsi="Times New Roman" w:cs="Times New Roman"/>
          <w:sz w:val="24"/>
          <w:szCs w:val="24"/>
        </w:rPr>
        <w:t>1301.3,1302.90-101-102, 1303.23-32</w:t>
      </w:r>
    </w:p>
    <w:p w14:paraId="79F372EC" w14:textId="0B8CCC5C" w:rsidR="00EA4AE5" w:rsidRPr="00F7006B" w:rsidRDefault="00EA4AE5" w:rsidP="00EA4AE5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88AC61" w14:textId="6D311F7D" w:rsidR="00EA4AE5" w:rsidRPr="00F7006B" w:rsidRDefault="00EA4AE5" w:rsidP="00EA4A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B">
        <w:rPr>
          <w:rFonts w:ascii="Times New Roman" w:hAnsi="Times New Roman" w:cs="Times New Roman"/>
          <w:b/>
          <w:sz w:val="24"/>
          <w:szCs w:val="24"/>
        </w:rPr>
        <w:t>WITHDRAWING/DROP A</w:t>
      </w:r>
      <w:r w:rsidRPr="00F7006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7006B">
        <w:rPr>
          <w:rFonts w:ascii="Times New Roman" w:hAnsi="Times New Roman" w:cs="Times New Roman"/>
          <w:b/>
          <w:sz w:val="24"/>
          <w:szCs w:val="24"/>
        </w:rPr>
        <w:t>CHILD</w:t>
      </w:r>
    </w:p>
    <w:p w14:paraId="1091E238" w14:textId="77777777" w:rsidR="00F7006B" w:rsidRPr="00F7006B" w:rsidRDefault="00F7006B" w:rsidP="00EA4A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7DEC2" w14:textId="10B9A0C8" w:rsidR="00EA4AE5" w:rsidRPr="00F7006B" w:rsidRDefault="00EA4AE5" w:rsidP="00EA4A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9C623" w14:textId="259CEC5B" w:rsidR="00EA4AE5" w:rsidRPr="00F7006B" w:rsidRDefault="00EA4AE5" w:rsidP="00EA4A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006B">
        <w:rPr>
          <w:rFonts w:ascii="Times New Roman" w:hAnsi="Times New Roman" w:cs="Times New Roman"/>
          <w:b/>
          <w:sz w:val="24"/>
          <w:szCs w:val="24"/>
        </w:rPr>
        <w:t>POLICY:</w:t>
      </w:r>
    </w:p>
    <w:p w14:paraId="08C33021" w14:textId="77777777" w:rsidR="00EA4AE5" w:rsidRPr="00EA4AE5" w:rsidRDefault="00EA4AE5" w:rsidP="00EA4A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4AE5">
        <w:rPr>
          <w:rFonts w:ascii="Times New Roman" w:hAnsi="Times New Roman" w:cs="Times New Roman"/>
          <w:sz w:val="24"/>
          <w:szCs w:val="24"/>
        </w:rPr>
        <w:t>The Head Start and Early Head Start program will follow a withdrawal/drop process.</w:t>
      </w:r>
    </w:p>
    <w:p w14:paraId="7AEC7E2C" w14:textId="40DB2D39" w:rsidR="00EA4AE5" w:rsidRPr="00F7006B" w:rsidRDefault="00EA4AE5" w:rsidP="00EA4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2B7C7" w14:textId="77777777" w:rsidR="00F7006B" w:rsidRPr="00F7006B" w:rsidRDefault="00F7006B" w:rsidP="00EA4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C411D" w14:textId="40D184A9" w:rsidR="00EA4AE5" w:rsidRPr="00F7006B" w:rsidRDefault="00EA4AE5" w:rsidP="00EA4A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7006B">
        <w:rPr>
          <w:rFonts w:ascii="Times New Roman" w:hAnsi="Times New Roman" w:cs="Times New Roman"/>
          <w:b/>
          <w:bCs/>
          <w:sz w:val="24"/>
          <w:szCs w:val="24"/>
        </w:rPr>
        <w:t>PROCEDURES:</w:t>
      </w:r>
    </w:p>
    <w:p w14:paraId="3E01E963" w14:textId="77777777" w:rsidR="00EA4AE5" w:rsidRPr="00EA4AE5" w:rsidRDefault="00EA4AE5" w:rsidP="00EA4AE5">
      <w:pPr>
        <w:widowControl w:val="0"/>
        <w:spacing w:before="51" w:after="0" w:line="240" w:lineRule="auto"/>
        <w:ind w:right="1567"/>
        <w:rPr>
          <w:rFonts w:ascii="Times New Roman" w:eastAsia="Calibri" w:hAnsi="Times New Roman" w:cs="Times New Roman"/>
          <w:bCs/>
          <w:sz w:val="24"/>
          <w:szCs w:val="24"/>
        </w:rPr>
      </w:pPr>
      <w:r w:rsidRPr="00EA4AE5">
        <w:rPr>
          <w:rFonts w:ascii="Times New Roman" w:eastAsia="Calibri" w:hAnsi="Times New Roman" w:cs="Times New Roman"/>
          <w:bCs/>
          <w:sz w:val="24"/>
          <w:u w:color="000000"/>
        </w:rPr>
        <w:t>Head Start and Early Head</w:t>
      </w:r>
      <w:r w:rsidRPr="00EA4AE5">
        <w:rPr>
          <w:rFonts w:ascii="Times New Roman" w:eastAsia="Calibri" w:hAnsi="Times New Roman" w:cs="Times New Roman"/>
          <w:bCs/>
          <w:spacing w:val="-8"/>
          <w:sz w:val="24"/>
          <w:u w:color="000000"/>
        </w:rPr>
        <w:t xml:space="preserve"> </w:t>
      </w:r>
      <w:r w:rsidRPr="00EA4AE5">
        <w:rPr>
          <w:rFonts w:ascii="Times New Roman" w:eastAsia="Calibri" w:hAnsi="Times New Roman" w:cs="Times New Roman"/>
          <w:bCs/>
          <w:sz w:val="24"/>
          <w:u w:color="000000"/>
        </w:rPr>
        <w:t>Start</w:t>
      </w:r>
    </w:p>
    <w:p w14:paraId="23D6FEC5" w14:textId="413B68E4" w:rsidR="00EA4AE5" w:rsidRPr="00F7006B" w:rsidRDefault="00EA4AE5" w:rsidP="00EA4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C1F86" w14:textId="25FA5410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51" w:after="0" w:line="240" w:lineRule="auto"/>
        <w:ind w:right="860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</w:rPr>
        <w:t xml:space="preserve">When a staff member becomes aware of a child </w:t>
      </w:r>
      <w:r w:rsidR="00F7006B" w:rsidRPr="00F7006B">
        <w:rPr>
          <w:rFonts w:ascii="Times New Roman" w:eastAsia="Calibri" w:hAnsi="Times New Roman" w:cs="Times New Roman"/>
          <w:sz w:val="24"/>
        </w:rPr>
        <w:t>withdrawing (</w:t>
      </w:r>
      <w:r w:rsidRPr="00EA4AE5">
        <w:rPr>
          <w:rFonts w:ascii="Times New Roman" w:eastAsia="Calibri" w:hAnsi="Times New Roman" w:cs="Times New Roman"/>
          <w:sz w:val="24"/>
        </w:rPr>
        <w:t>Drop) from the Head Start program, the appropriate staff will be</w:t>
      </w:r>
      <w:r w:rsidRPr="00EA4AE5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EA4AE5">
        <w:rPr>
          <w:rFonts w:ascii="Times New Roman" w:eastAsia="Calibri" w:hAnsi="Times New Roman" w:cs="Times New Roman"/>
          <w:sz w:val="24"/>
        </w:rPr>
        <w:t>notified.</w:t>
      </w:r>
    </w:p>
    <w:p w14:paraId="07820265" w14:textId="77777777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51" w:after="0" w:line="240" w:lineRule="auto"/>
        <w:ind w:right="860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</w:rPr>
        <w:t>The Teacher/FSA will document all contacts made with the family on absenteeism in case notes and contact forms.</w:t>
      </w:r>
    </w:p>
    <w:p w14:paraId="21A27E56" w14:textId="5CF18494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196" w:after="0" w:line="240" w:lineRule="auto"/>
        <w:ind w:right="1982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</w:rPr>
        <w:t>The Teacher/Family Service staff will complete the (Add/Drop/</w:t>
      </w:r>
      <w:r w:rsidR="00F7006B" w:rsidRPr="00F7006B">
        <w:rPr>
          <w:rFonts w:ascii="Times New Roman" w:eastAsia="Calibri" w:hAnsi="Times New Roman" w:cs="Times New Roman"/>
          <w:sz w:val="24"/>
        </w:rPr>
        <w:t>Transfer) form</w:t>
      </w:r>
      <w:r w:rsidRPr="00EA4AE5">
        <w:rPr>
          <w:rFonts w:ascii="Times New Roman" w:eastAsia="Calibri" w:hAnsi="Times New Roman" w:cs="Times New Roman"/>
          <w:sz w:val="24"/>
        </w:rPr>
        <w:t xml:space="preserve"> and information on the data management</w:t>
      </w:r>
      <w:r w:rsidRPr="00EA4AE5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="00F7006B" w:rsidRPr="00F7006B">
        <w:rPr>
          <w:rFonts w:ascii="Times New Roman" w:eastAsia="Calibri" w:hAnsi="Times New Roman" w:cs="Times New Roman"/>
          <w:sz w:val="24"/>
        </w:rPr>
        <w:t>system. (</w:t>
      </w:r>
      <w:r w:rsidR="00F7006B">
        <w:rPr>
          <w:rFonts w:ascii="Times New Roman" w:eastAsia="Calibri" w:hAnsi="Times New Roman" w:cs="Times New Roman"/>
          <w:sz w:val="24"/>
        </w:rPr>
        <w:t>my</w:t>
      </w:r>
      <w:r w:rsidRPr="00EA4AE5">
        <w:rPr>
          <w:rFonts w:ascii="Times New Roman" w:eastAsia="Calibri" w:hAnsi="Times New Roman" w:cs="Times New Roman"/>
          <w:sz w:val="24"/>
        </w:rPr>
        <w:t>H</w:t>
      </w:r>
      <w:r w:rsidR="00F7006B">
        <w:rPr>
          <w:rFonts w:ascii="Times New Roman" w:eastAsia="Calibri" w:hAnsi="Times New Roman" w:cs="Times New Roman"/>
          <w:sz w:val="24"/>
        </w:rPr>
        <w:t>ead</w:t>
      </w:r>
      <w:r w:rsidRPr="00EA4AE5">
        <w:rPr>
          <w:rFonts w:ascii="Times New Roman" w:eastAsia="Calibri" w:hAnsi="Times New Roman" w:cs="Times New Roman"/>
          <w:sz w:val="24"/>
        </w:rPr>
        <w:t>S</w:t>
      </w:r>
      <w:r w:rsidR="00F7006B">
        <w:rPr>
          <w:rFonts w:ascii="Times New Roman" w:eastAsia="Calibri" w:hAnsi="Times New Roman" w:cs="Times New Roman"/>
          <w:sz w:val="24"/>
        </w:rPr>
        <w:t>tart</w:t>
      </w:r>
      <w:r w:rsidRPr="00EA4AE5">
        <w:rPr>
          <w:rFonts w:ascii="Times New Roman" w:eastAsia="Calibri" w:hAnsi="Times New Roman" w:cs="Times New Roman"/>
          <w:sz w:val="24"/>
        </w:rPr>
        <w:t>)</w:t>
      </w:r>
    </w:p>
    <w:p w14:paraId="71D57212" w14:textId="77777777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196" w:after="0" w:line="240" w:lineRule="auto"/>
        <w:ind w:right="1982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</w:rPr>
        <w:t>ERSEA will verify all requirements of a drop status before a child is officially dropped.</w:t>
      </w:r>
    </w:p>
    <w:p w14:paraId="24860BA9" w14:textId="67538C4D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196" w:after="0" w:line="240" w:lineRule="auto"/>
        <w:ind w:right="1982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</w:rPr>
        <w:t xml:space="preserve">The form will be sent to the Data Entry Staff, </w:t>
      </w:r>
      <w:r w:rsidR="00F7006B" w:rsidRPr="00F7006B">
        <w:rPr>
          <w:rFonts w:ascii="Times New Roman" w:eastAsia="Calibri" w:hAnsi="Times New Roman" w:cs="Times New Roman"/>
          <w:sz w:val="24"/>
        </w:rPr>
        <w:t>Central</w:t>
      </w:r>
      <w:r w:rsidRPr="00EA4AE5">
        <w:rPr>
          <w:rFonts w:ascii="Times New Roman" w:eastAsia="Calibri" w:hAnsi="Times New Roman" w:cs="Times New Roman"/>
          <w:sz w:val="24"/>
        </w:rPr>
        <w:t xml:space="preserve"> office and </w:t>
      </w:r>
      <w:r w:rsidR="00F7006B">
        <w:rPr>
          <w:rFonts w:ascii="Times New Roman" w:eastAsia="Calibri" w:hAnsi="Times New Roman" w:cs="Times New Roman"/>
          <w:sz w:val="24"/>
        </w:rPr>
        <w:t>ERSEA</w:t>
      </w:r>
      <w:r w:rsidRPr="00EA4AE5">
        <w:rPr>
          <w:rFonts w:ascii="Times New Roman" w:eastAsia="Calibri" w:hAnsi="Times New Roman" w:cs="Times New Roman"/>
          <w:sz w:val="24"/>
        </w:rPr>
        <w:t xml:space="preserve"> staff to notify of a potential drop.</w:t>
      </w:r>
    </w:p>
    <w:p w14:paraId="457A1442" w14:textId="7528FF27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19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  <w:szCs w:val="24"/>
        </w:rPr>
        <w:t>The child’s folder will be given to the FSA by the teacher to be transferred to The Parent/Family Resource Center for storage on site for 2</w:t>
      </w:r>
      <w:r w:rsidRPr="00EA4AE5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F7006B" w:rsidRPr="00F7006B">
        <w:rPr>
          <w:rFonts w:ascii="Times New Roman" w:eastAsia="Calibri" w:hAnsi="Times New Roman" w:cs="Times New Roman"/>
          <w:sz w:val="24"/>
          <w:szCs w:val="24"/>
        </w:rPr>
        <w:t>years</w:t>
      </w:r>
      <w:r w:rsidRPr="00EA4A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67F4DA" w14:textId="77777777" w:rsidR="00EA4AE5" w:rsidRPr="00EA4AE5" w:rsidRDefault="00EA4AE5" w:rsidP="00EA4AE5">
      <w:pPr>
        <w:widowControl w:val="0"/>
        <w:numPr>
          <w:ilvl w:val="2"/>
          <w:numId w:val="1"/>
        </w:numPr>
        <w:tabs>
          <w:tab w:val="left" w:pos="660"/>
        </w:tabs>
        <w:spacing w:before="19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AE5">
        <w:rPr>
          <w:rFonts w:ascii="Times New Roman" w:eastAsia="Calibri" w:hAnsi="Times New Roman" w:cs="Times New Roman"/>
          <w:sz w:val="24"/>
          <w:szCs w:val="24"/>
        </w:rPr>
        <w:t>The child’s folder will be sent to storage after 3 years.</w:t>
      </w:r>
    </w:p>
    <w:p w14:paraId="6A2936F8" w14:textId="0FAA583E" w:rsidR="00EA4AE5" w:rsidRPr="00EA4AE5" w:rsidRDefault="00EA4AE5" w:rsidP="00EA4AE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A4AE5" w:rsidRPr="00EA4AE5" w:rsidSect="00F7006B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096C" w14:textId="77777777" w:rsidR="002C62E9" w:rsidRDefault="002C62E9" w:rsidP="00F7006B">
      <w:pPr>
        <w:spacing w:after="0" w:line="240" w:lineRule="auto"/>
      </w:pPr>
      <w:r>
        <w:separator/>
      </w:r>
    </w:p>
  </w:endnote>
  <w:endnote w:type="continuationSeparator" w:id="0">
    <w:p w14:paraId="688579BC" w14:textId="77777777" w:rsidR="002C62E9" w:rsidRDefault="002C62E9" w:rsidP="00F7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B60B" w14:textId="3C294FF5" w:rsidR="00F7006B" w:rsidRPr="00F7006B" w:rsidRDefault="00F7006B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Rev: </w:t>
    </w:r>
    <w:r w:rsidRPr="00F7006B">
      <w:rPr>
        <w:rFonts w:ascii="Times New Roman" w:hAnsi="Times New Roman" w:cs="Times New Roman"/>
        <w:sz w:val="18"/>
        <w:szCs w:val="18"/>
      </w:rPr>
      <w:t>5/17,3/19,9/19,8/20</w:t>
    </w:r>
    <w:r>
      <w:rPr>
        <w:rFonts w:ascii="Times New Roman" w:hAnsi="Times New Roman" w:cs="Times New Roman"/>
        <w:sz w:val="18"/>
        <w:szCs w:val="18"/>
      </w:rPr>
      <w:t>,3/22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1C28" w14:textId="77777777" w:rsidR="002C62E9" w:rsidRDefault="002C62E9" w:rsidP="00F7006B">
      <w:pPr>
        <w:spacing w:after="0" w:line="240" w:lineRule="auto"/>
      </w:pPr>
      <w:r>
        <w:separator/>
      </w:r>
    </w:p>
  </w:footnote>
  <w:footnote w:type="continuationSeparator" w:id="0">
    <w:p w14:paraId="0B79569F" w14:textId="77777777" w:rsidR="002C62E9" w:rsidRDefault="002C62E9" w:rsidP="00F7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E64"/>
    <w:multiLevelType w:val="hybridMultilevel"/>
    <w:tmpl w:val="5D4C81A4"/>
    <w:lvl w:ilvl="0" w:tplc="E5CC5E98">
      <w:start w:val="1"/>
      <w:numFmt w:val="decimal"/>
      <w:lvlText w:val="%1."/>
      <w:lvlJc w:val="left"/>
      <w:pPr>
        <w:ind w:left="660" w:hanging="360"/>
        <w:jc w:val="right"/>
      </w:pPr>
      <w:rPr>
        <w:rFonts w:ascii="Calibri" w:eastAsia="Calibri" w:hAnsi="Calibri" w:hint="default"/>
        <w:spacing w:val="-3"/>
        <w:w w:val="100"/>
        <w:sz w:val="24"/>
        <w:szCs w:val="24"/>
      </w:rPr>
    </w:lvl>
    <w:lvl w:ilvl="1" w:tplc="724C27C4">
      <w:start w:val="1"/>
      <w:numFmt w:val="decimal"/>
      <w:lvlText w:val="%2."/>
      <w:lvlJc w:val="left"/>
      <w:pPr>
        <w:ind w:left="560" w:hanging="360"/>
      </w:pPr>
      <w:rPr>
        <w:rFonts w:ascii="Calibri" w:eastAsia="Calibri" w:hAnsi="Calibri" w:hint="default"/>
        <w:spacing w:val="-4"/>
        <w:w w:val="100"/>
        <w:sz w:val="24"/>
        <w:szCs w:val="24"/>
      </w:rPr>
    </w:lvl>
    <w:lvl w:ilvl="2" w:tplc="F728656E">
      <w:start w:val="1"/>
      <w:numFmt w:val="decimal"/>
      <w:lvlText w:val="%3."/>
      <w:lvlJc w:val="left"/>
      <w:pPr>
        <w:ind w:left="660" w:hanging="360"/>
      </w:pPr>
      <w:rPr>
        <w:rFonts w:ascii="Calibri" w:eastAsia="Calibri" w:hAnsi="Calibri" w:hint="default"/>
        <w:spacing w:val="-3"/>
        <w:w w:val="100"/>
        <w:sz w:val="24"/>
        <w:szCs w:val="24"/>
      </w:rPr>
    </w:lvl>
    <w:lvl w:ilvl="3" w:tplc="8968BC72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4" w:tplc="E03A9038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5466539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330CC82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053294EC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A2E49384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num w:numId="1" w16cid:durableId="124456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E5"/>
    <w:rsid w:val="002C62E9"/>
    <w:rsid w:val="004110E1"/>
    <w:rsid w:val="006C50E3"/>
    <w:rsid w:val="00A93BBB"/>
    <w:rsid w:val="00EA4AE5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F728"/>
  <w15:chartTrackingRefBased/>
  <w15:docId w15:val="{85481DEA-9F5D-4634-9739-9D9FF97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6B"/>
  </w:style>
  <w:style w:type="paragraph" w:styleId="Footer">
    <w:name w:val="footer"/>
    <w:basedOn w:val="Normal"/>
    <w:link w:val="FooterChar"/>
    <w:uiPriority w:val="99"/>
    <w:unhideWhenUsed/>
    <w:rsid w:val="00F7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2022-04-12T13:58:00Z</dcterms:created>
  <dcterms:modified xsi:type="dcterms:W3CDTF">2022-06-06T20:07:00Z</dcterms:modified>
</cp:coreProperties>
</file>